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EE" w:rsidRPr="003741F7" w:rsidRDefault="00505DEE" w:rsidP="00054C72">
      <w:pPr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10</w:t>
      </w:r>
      <w:r w:rsidR="003904C9"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7</w:t>
      </w:r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年</w:t>
      </w:r>
      <w:r w:rsidR="00C02E52"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桃園</w:t>
      </w:r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運動卡計畫</w:t>
      </w:r>
    </w:p>
    <w:bookmarkEnd w:id="0"/>
    <w:p w:rsidR="00423002" w:rsidRPr="003741F7" w:rsidRDefault="00E735EE" w:rsidP="00054C72">
      <w:pPr>
        <w:spacing w:beforeLines="50" w:before="180" w:line="560" w:lineRule="exact"/>
        <w:ind w:left="1418" w:hangingChars="506" w:hanging="141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735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、目的</w:t>
      </w:r>
    </w:p>
    <w:p w:rsidR="00423002" w:rsidRPr="003741F7" w:rsidRDefault="00423002" w:rsidP="00423002">
      <w:pPr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結合</w:t>
      </w:r>
      <w:r w:rsidR="005C063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特約之</w:t>
      </w:r>
      <w:r w:rsidR="005360BE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場館</w:t>
      </w:r>
      <w:r w:rsidR="005C063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，提供</w:t>
      </w:r>
      <w:r w:rsidR="006D618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民眾入場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</w:t>
      </w:r>
      <w:r w:rsidR="00CC28A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優惠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及課程報名優惠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增進本市</w:t>
      </w:r>
      <w:r w:rsidR="009F457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持有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市民</w:t>
      </w:r>
      <w:r w:rsidR="009F457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卡者</w:t>
      </w:r>
      <w:r w:rsidR="0035159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運動消費誘因，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促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進</w:t>
      </w:r>
      <w:r w:rsidR="006F07E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市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民卡卡友之</w:t>
      </w:r>
      <w:r w:rsidR="006F07E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規律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運動及意願。</w:t>
      </w:r>
    </w:p>
    <w:p w:rsidR="008C5300" w:rsidRPr="003741F7" w:rsidRDefault="00E27AE0" w:rsidP="00423002">
      <w:pPr>
        <w:spacing w:line="56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二、</w:t>
      </w:r>
      <w:r w:rsidR="00C02E52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配合本市市民卡之使用，</w:t>
      </w:r>
      <w:r w:rsidR="00615C79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建立</w:t>
      </w:r>
      <w:r w:rsidR="00FF0841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個人運動管理帳戶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A4622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建置民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眾</w:t>
      </w:r>
      <w:r w:rsidR="00A4622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運動消費及履歷資料，強化民眾運動參與便利性，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培養</w:t>
      </w:r>
      <w:r w:rsidR="004D768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眾</w:t>
      </w:r>
      <w:r w:rsidR="004D768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</w:t>
      </w:r>
      <w:r w:rsidR="00615C79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律</w:t>
      </w:r>
      <w:r w:rsidR="00C430C1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運動意識並</w:t>
      </w:r>
      <w:r w:rsidR="004D768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整體提升</w:t>
      </w:r>
      <w:r w:rsidR="00C430C1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4D768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規律運動習慣</w:t>
      </w:r>
      <w:r w:rsidR="0035159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4B1B" w:rsidRPr="003741F7" w:rsidRDefault="009B4B1B" w:rsidP="00423002">
      <w:pPr>
        <w:spacing w:line="560" w:lineRule="exact"/>
        <w:ind w:leftChars="236" w:left="1132" w:hangingChars="202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三、透過行銷宣傳及訪視輔導作業，</w:t>
      </w:r>
      <w:r w:rsidR="00FB70D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深化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運動課程之周知性及精緻性，並強化民眾對市民卡使用之認知</w:t>
      </w:r>
      <w:r w:rsidR="00FB70D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及頻率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4B1B" w:rsidRPr="003741F7" w:rsidRDefault="00D3343D" w:rsidP="00054C72">
      <w:pPr>
        <w:spacing w:beforeLines="50" w:before="180" w:line="560" w:lineRule="exact"/>
        <w:ind w:left="1984" w:hangingChars="708" w:hanging="1984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貳、執行項目</w:t>
      </w:r>
    </w:p>
    <w:p w:rsidR="003850BC" w:rsidRPr="00526494" w:rsidRDefault="003850BC" w:rsidP="006A7CFA">
      <w:pPr>
        <w:pStyle w:val="a7"/>
        <w:numPr>
          <w:ilvl w:val="0"/>
          <w:numId w:val="4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作業內容</w:t>
      </w:r>
      <w:r w:rsidRPr="00526494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本案計畫包含</w:t>
      </w:r>
      <w:r w:rsidR="006F07E3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</w:t>
      </w:r>
      <w:r w:rsidR="00A71B43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</w:t>
      </w:r>
      <w:r w:rsidR="005B4AA5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場館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補助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、訪視輔導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行銷宣傳等</w:t>
      </w:r>
      <w:r w:rsidR="00846BF2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項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目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850BC" w:rsidRPr="00526494" w:rsidRDefault="00543ADE" w:rsidP="006A7CFA">
      <w:pPr>
        <w:pStyle w:val="a7"/>
        <w:numPr>
          <w:ilvl w:val="0"/>
          <w:numId w:val="4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執行</w:t>
      </w:r>
      <w:r w:rsidR="003850BC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期程</w:t>
      </w:r>
      <w:r w:rsidR="003850BC" w:rsidRPr="00526494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52649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4AA5" w:rsidRPr="003741F7" w:rsidRDefault="005B4AA5" w:rsidP="006A7CFA">
      <w:pPr>
        <w:pStyle w:val="a7"/>
        <w:numPr>
          <w:ilvl w:val="0"/>
          <w:numId w:val="20"/>
        </w:numPr>
        <w:tabs>
          <w:tab w:val="left" w:pos="1134"/>
        </w:tabs>
        <w:spacing w:line="56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合格運動場館：自核定日起至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846B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止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5B4AA5" w:rsidRPr="003741F7" w:rsidRDefault="005B4AA5" w:rsidP="006A7CFA">
      <w:pPr>
        <w:pStyle w:val="a7"/>
        <w:numPr>
          <w:ilvl w:val="0"/>
          <w:numId w:val="20"/>
        </w:numPr>
        <w:tabs>
          <w:tab w:val="left" w:pos="1134"/>
        </w:tabs>
        <w:spacing w:line="56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訪視輔導及行銷宣傳：自核定日起至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846B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止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3343D" w:rsidRPr="003741F7" w:rsidRDefault="00E94C4E" w:rsidP="00054C72">
      <w:pPr>
        <w:spacing w:beforeLines="50" w:before="180" w:line="560" w:lineRule="exact"/>
        <w:ind w:left="1984" w:hangingChars="708" w:hanging="1984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參</w:t>
      </w:r>
      <w:r w:rsidR="00481311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、</w:t>
      </w:r>
      <w:r w:rsidR="00D334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項目</w:t>
      </w:r>
      <w:r w:rsidR="00D334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及執行說明</w:t>
      </w:r>
    </w:p>
    <w:p w:rsidR="00001EA2" w:rsidRPr="003741F7" w:rsidRDefault="00D3343D" w:rsidP="00FC195E">
      <w:pPr>
        <w:spacing w:line="560" w:lineRule="exact"/>
        <w:ind w:leftChars="236" w:left="1984" w:hangingChars="506" w:hanging="1418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一、</w:t>
      </w:r>
      <w:r w:rsidR="005360B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001EA2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補助：</w:t>
      </w:r>
    </w:p>
    <w:p w:rsidR="00B37CEB" w:rsidRPr="003741F7" w:rsidRDefault="00D85F3D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場館申請資格</w:t>
      </w:r>
      <w:r w:rsidR="00DA02C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01EA2" w:rsidRPr="003741F7" w:rsidRDefault="00B7511B" w:rsidP="006A7CFA">
      <w:pPr>
        <w:pStyle w:val="a7"/>
        <w:numPr>
          <w:ilvl w:val="0"/>
          <w:numId w:val="1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具有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本市公司登記或商業登記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，且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或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前一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年度</w:t>
      </w:r>
      <w:r w:rsidR="00EF7934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建築物公共安全檢查申報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及</w:t>
      </w:r>
      <w:r w:rsidR="00EF7934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消防安全設備檢修申報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之運動設施場館</w:t>
      </w:r>
      <w:r w:rsidR="00C52CB9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或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開辦供民眾參與運動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訓練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)</w:t>
      </w:r>
      <w:r w:rsidR="0034354F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及</w:t>
      </w:r>
      <w:r w:rsidR="00C430C1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課程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之機關團體。</w:t>
      </w:r>
    </w:p>
    <w:p w:rsidR="00001EA2" w:rsidRPr="003741F7" w:rsidRDefault="00EF7934" w:rsidP="006A7CFA">
      <w:pPr>
        <w:pStyle w:val="a7"/>
        <w:numPr>
          <w:ilvl w:val="0"/>
          <w:numId w:val="1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前項</w:t>
      </w:r>
      <w:r w:rsidR="00B130F8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公司或商業</w:t>
      </w:r>
      <w:r w:rsidR="00B7511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登記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須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得從事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J801030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競技及休閒</w:t>
      </w:r>
      <w:proofErr w:type="gramStart"/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運動場館業</w:t>
      </w:r>
      <w:proofErr w:type="gramEnd"/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；前項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或前一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年度建築物公共安全檢查申報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及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消防安全設備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檢修申報合格</w:t>
      </w:r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文件，請務必</w:t>
      </w:r>
      <w:proofErr w:type="gramStart"/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檢具經本</w:t>
      </w:r>
      <w:proofErr w:type="gramEnd"/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市府相關局處之</w:t>
      </w:r>
      <w:r w:rsidR="009A025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合格函文或足以清楚明示</w:t>
      </w:r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合格之相關文件影本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例如：建築物公共安全檢查申報請附上「建築物防火避設施與設備安全檢查申報結果通知書」；消防安全設備檢修申報合格文件請附上「本市消防局合格公文函」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501B4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。</w:t>
      </w:r>
    </w:p>
    <w:p w:rsidR="00D85F3D" w:rsidRPr="003741F7" w:rsidRDefault="008234BC" w:rsidP="006A7CFA">
      <w:pPr>
        <w:pStyle w:val="a7"/>
        <w:numPr>
          <w:ilvl w:val="0"/>
          <w:numId w:val="12"/>
        </w:numPr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計畫申請內容</w:t>
      </w:r>
      <w:r w:rsidR="00D85F3D"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須同時提報門票及課程優惠方案，</w:t>
      </w:r>
      <w:r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並註明門票及課程之執行期程，</w:t>
      </w:r>
      <w:r w:rsidR="00D85F3D"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且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門票優惠方案至少須</w:t>
      </w:r>
      <w:proofErr w:type="gramStart"/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佔</w:t>
      </w:r>
      <w:proofErr w:type="gramEnd"/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補助經費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40%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以上，並不得超過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80%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。</w:t>
      </w:r>
    </w:p>
    <w:p w:rsidR="00351595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 w:hanging="48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8A3FC3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DC632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="008A3FC3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項目</w:t>
      </w:r>
      <w:r w:rsidR="00DC632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及實施執行方式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tbl>
      <w:tblPr>
        <w:tblStyle w:val="ac"/>
        <w:tblW w:w="0" w:type="auto"/>
        <w:tblInd w:w="162" w:type="dxa"/>
        <w:tblLook w:val="04A0" w:firstRow="1" w:lastRow="0" w:firstColumn="1" w:lastColumn="0" w:noHBand="0" w:noVBand="1"/>
      </w:tblPr>
      <w:tblGrid>
        <w:gridCol w:w="2874"/>
        <w:gridCol w:w="2795"/>
        <w:gridCol w:w="3623"/>
      </w:tblGrid>
      <w:tr w:rsidR="003741F7" w:rsidRPr="003741F7" w:rsidTr="00D3343D">
        <w:tc>
          <w:tcPr>
            <w:tcW w:w="2874" w:type="dxa"/>
            <w:vAlign w:val="center"/>
          </w:tcPr>
          <w:p w:rsidR="0060470B" w:rsidRPr="003741F7" w:rsidRDefault="0060470B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補助項目</w:t>
            </w:r>
          </w:p>
        </w:tc>
        <w:tc>
          <w:tcPr>
            <w:tcW w:w="2795" w:type="dxa"/>
            <w:vAlign w:val="center"/>
          </w:tcPr>
          <w:p w:rsidR="0060470B" w:rsidRPr="003741F7" w:rsidRDefault="00DC6320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應執行</w:t>
            </w:r>
            <w:r w:rsidR="0060470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事項</w:t>
            </w:r>
          </w:p>
        </w:tc>
        <w:tc>
          <w:tcPr>
            <w:tcW w:w="3623" w:type="dxa"/>
          </w:tcPr>
          <w:p w:rsidR="0060470B" w:rsidRPr="003741F7" w:rsidRDefault="00DC6320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實施方式</w:t>
            </w:r>
          </w:p>
        </w:tc>
      </w:tr>
      <w:tr w:rsidR="003741F7" w:rsidRPr="003741F7" w:rsidTr="00D3343D">
        <w:trPr>
          <w:trHeight w:val="132"/>
        </w:trPr>
        <w:tc>
          <w:tcPr>
            <w:tcW w:w="2874" w:type="dxa"/>
          </w:tcPr>
          <w:p w:rsidR="00544C8A" w:rsidRPr="003741F7" w:rsidRDefault="00544C8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＊</w:t>
            </w:r>
            <w:proofErr w:type="gramEnd"/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所提報之各項價格不得　</w:t>
            </w:r>
          </w:p>
          <w:p w:rsidR="00544C8A" w:rsidRPr="003741F7" w:rsidRDefault="00544C8A" w:rsidP="002E4156">
            <w:pPr>
              <w:adjustRightInd w:val="0"/>
              <w:snapToGrid w:val="0"/>
              <w:ind w:left="31" w:hangingChars="13" w:hanging="31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　高於</w:t>
            </w:r>
            <w:r w:rsidR="00A33AFD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</w:t>
            </w: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場館</w:t>
            </w:r>
            <w:r w:rsidR="00A33AFD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所</w:t>
            </w: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實施之價</w:t>
            </w:r>
          </w:p>
          <w:p w:rsidR="00544C8A" w:rsidRPr="003741F7" w:rsidRDefault="00544C8A" w:rsidP="002E4156">
            <w:pPr>
              <w:adjustRightInd w:val="0"/>
              <w:snapToGrid w:val="0"/>
              <w:ind w:left="31" w:hangingChars="13" w:hanging="31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　位。</w:t>
            </w:r>
          </w:p>
          <w:p w:rsidR="0060470B" w:rsidRPr="003741F7" w:rsidRDefault="00544C8A" w:rsidP="002E4156">
            <w:pPr>
              <w:adjustRightInd w:val="0"/>
              <w:snapToGrid w:val="0"/>
              <w:ind w:left="742" w:hangingChars="309" w:hanging="74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、門票</w:t>
            </w:r>
            <w:r w:rsidR="009048B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入場補助費</w:t>
            </w:r>
            <w:r w:rsidR="009048B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60470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:rsidR="0060470B" w:rsidRPr="003741F7" w:rsidRDefault="0060470B" w:rsidP="002E4156">
            <w:pPr>
              <w:adjustRightInd w:val="0"/>
              <w:snapToGrid w:val="0"/>
              <w:ind w:leftChars="81" w:left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配合本計畫之</w:t>
            </w:r>
            <w:r w:rsidR="00A22040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合格運動場館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（公立或公辦民營運動場館及民間業者）之既有或配合本計畫提出之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入場優惠價格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61E67" w:rsidRPr="003741F7" w:rsidRDefault="00544C8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61E67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課程報名費：</w:t>
            </w:r>
          </w:p>
          <w:p w:rsidR="00261E67" w:rsidRPr="003741F7" w:rsidRDefault="00261E67" w:rsidP="002E4156">
            <w:pPr>
              <w:adjustRightInd w:val="0"/>
              <w:snapToGrid w:val="0"/>
              <w:ind w:leftChars="81" w:left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配合本計畫之</w:t>
            </w:r>
            <w:r w:rsidR="00A22040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合格運動場館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（公立或公辦民營運動場館及民間業者）之既有或配合本計畫提出之運動課程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價格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5E7C13" w:rsidRPr="003741F7" w:rsidRDefault="005E7C13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795" w:type="dxa"/>
          </w:tcPr>
          <w:p w:rsidR="0060470B" w:rsidRPr="003741F7" w:rsidRDefault="00D6645B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ㄧ</w:t>
            </w:r>
            <w:proofErr w:type="gramEnd"/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蒐集民眾運動消費履歷紀錄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至少包括：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1)姓名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2)性別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3)</w:t>
            </w:r>
            <w:r w:rsidR="001848E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  <w:r w:rsidR="001848E8" w:rsidRPr="003741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A71B43" w:rsidRPr="003741F7" w:rsidRDefault="0060470B" w:rsidP="002E4156">
            <w:pPr>
              <w:adjustRightInd w:val="0"/>
              <w:snapToGrid w:val="0"/>
              <w:ind w:leftChars="15" w:left="739" w:hangingChars="293" w:hanging="70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4)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  <w:p w:rsidR="0060470B" w:rsidRPr="003741F7" w:rsidRDefault="0060470B" w:rsidP="002E4156">
            <w:pPr>
              <w:adjustRightInd w:val="0"/>
              <w:snapToGrid w:val="0"/>
              <w:ind w:leftChars="15" w:left="739" w:hangingChars="293" w:hanging="70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運動地點(場館名稱)</w:t>
            </w:r>
          </w:p>
          <w:p w:rsidR="0060470B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補助類別(門票或課程)</w:t>
            </w:r>
            <w:r w:rsidR="003735D5" w:rsidRPr="003741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3735D5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運動項目</w:t>
            </w:r>
          </w:p>
          <w:p w:rsidR="003735D5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1848E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報名費用</w:t>
            </w:r>
          </w:p>
          <w:p w:rsidR="001848E8" w:rsidRPr="003741F7" w:rsidRDefault="00A71B43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9)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</w:p>
          <w:p w:rsidR="003735D5" w:rsidRPr="003741F7" w:rsidRDefault="00A71B43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市民卡卡號</w:t>
            </w:r>
          </w:p>
          <w:p w:rsidR="00A71B43" w:rsidRPr="003741F7" w:rsidRDefault="003735D5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11)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身分別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市民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卡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別)</w:t>
            </w:r>
          </w:p>
          <w:p w:rsidR="00D6645B" w:rsidRPr="003741F7" w:rsidRDefault="00D6645B" w:rsidP="002E4156">
            <w:pPr>
              <w:adjustRightInd w:val="0"/>
              <w:snapToGrid w:val="0"/>
              <w:spacing w:line="240" w:lineRule="atLeast"/>
              <w:ind w:left="3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Pr="003741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至市民卡專屬網站填報運動特約廠商資訊欄位，至少包含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1)廠商名稱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2)營運時間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3)營運地址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4)聯絡方式</w:t>
            </w:r>
          </w:p>
          <w:p w:rsidR="00385786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5)</w:t>
            </w:r>
            <w:r w:rsidR="006D618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</w:t>
            </w:r>
            <w:r w:rsidR="00F40EA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至市民卡專屬網站</w:t>
            </w:r>
            <w:proofErr w:type="gramStart"/>
            <w:r w:rsidR="0079799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及臉書</w:t>
            </w:r>
            <w:r w:rsidR="00F40EA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填報</w:t>
            </w:r>
            <w:proofErr w:type="gramEnd"/>
            <w:r w:rsidR="00544C8A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場館資訊、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運動促銷訊息</w:t>
            </w:r>
            <w:r w:rsidR="00544C8A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等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供民眾查詢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048BB" w:rsidRPr="003741F7" w:rsidRDefault="009048B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(四)配合行銷宣傳承辦單位之行銷規劃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時至運動</w:t>
            </w:r>
            <w:proofErr w:type="gramStart"/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卡臉書</w:t>
            </w:r>
            <w:proofErr w:type="gramEnd"/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回應民眾提問及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更新優惠資訊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623" w:type="dxa"/>
          </w:tcPr>
          <w:p w:rsidR="00AB1AF4" w:rsidRPr="003741F7" w:rsidRDefault="00AB1AF4" w:rsidP="002E4156">
            <w:pPr>
              <w:adjustRightInd w:val="0"/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★對象：持有本市市民卡之民眾</w:t>
            </w:r>
          </w:p>
          <w:p w:rsidR="0060470B" w:rsidRPr="003741F7" w:rsidRDefault="0060470B" w:rsidP="002E4156">
            <w:pPr>
              <w:adjustRightInd w:val="0"/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1.23歲以上身心障礙者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(持有愛心卡)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及65歲以上高齡者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(持有敬老卡)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，全額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(100%)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門票 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入場費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)或課程報名費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0470B" w:rsidRPr="003741F7" w:rsidRDefault="0060470B" w:rsidP="002E4156">
            <w:pPr>
              <w:adjustRightInd w:val="0"/>
              <w:snapToGrid w:val="0"/>
              <w:ind w:left="194" w:hangingChars="81" w:hanging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2.23歲以上一般民眾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(持有一般卡)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半額</w:t>
            </w:r>
            <w:r w:rsidR="009F7284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50%</w:t>
            </w:r>
            <w:r w:rsidR="009F7284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門票 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入場費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)或課程報名費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5075A" w:rsidRPr="003741F7" w:rsidRDefault="0015075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5645" w:rsidRPr="003741F7" w:rsidRDefault="00845645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51A6B" w:rsidRPr="00D3343D" w:rsidRDefault="00A22040" w:rsidP="006A7CFA">
      <w:pPr>
        <w:pStyle w:val="a7"/>
        <w:numPr>
          <w:ilvl w:val="0"/>
          <w:numId w:val="11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合格運動場館</w:t>
      </w:r>
      <w:r w:rsidR="00B37CEB" w:rsidRPr="00D334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門票及課程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補助原則</w:t>
      </w:r>
      <w:r w:rsidR="00DA02C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D85F3D" w:rsidRPr="003741F7" w:rsidRDefault="002D0D74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23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身心障礙者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持有愛心卡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65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高齡者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持有敬老卡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以全額補助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門票或運動課程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報名費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為原則，另</w:t>
      </w:r>
      <w:r w:rsidR="0045514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23</w:t>
      </w:r>
      <w:r w:rsidR="0045514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一般民眾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持有一般卡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，以補助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半額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50%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為上限。</w:t>
      </w:r>
    </w:p>
    <w:p w:rsidR="00D85F3D" w:rsidRPr="003741F7" w:rsidRDefault="002A063F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倘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核定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補助單位業已針對特定群眾或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於</w:t>
      </w:r>
      <w:r w:rsidR="00A2204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公益時段提供相關門票或課程報名優惠，請於計畫內述明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並請附上場館原始價目表以供備查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，屆時以該場館實際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優惠價核算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優惠補助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</w:t>
      </w:r>
    </w:p>
    <w:p w:rsidR="007604CB" w:rsidRPr="003741F7" w:rsidRDefault="007604CB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</w:t>
      </w:r>
      <w:r w:rsidR="00B130F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優惠</w:t>
      </w:r>
      <w:r w:rsidR="00001EA2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持卡民眾每人每日以享有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次門票入場優惠為限，不得於同一日至相同或不同場館使用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次以上。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當年度門票入場優惠以每人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24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次為上限。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民眾於核定之特約</w:t>
      </w:r>
      <w:proofErr w:type="gramStart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運動場館刷市民</w:t>
      </w:r>
      <w:proofErr w:type="gramEnd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卡後，系統將</w:t>
      </w:r>
      <w:proofErr w:type="gramStart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採</w:t>
      </w:r>
      <w:proofErr w:type="gramEnd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身分證字號檢核，並以最優卡片別實施優惠。</w:t>
      </w:r>
      <w:r w:rsidRPr="003741F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001EA2" w:rsidRPr="003741F7" w:rsidRDefault="00D85F3D" w:rsidP="00DA02C3">
      <w:pPr>
        <w:spacing w:line="560" w:lineRule="exact"/>
        <w:ind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4.</w:t>
      </w:r>
      <w:r w:rsidR="00001EA2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課程優惠：</w:t>
      </w:r>
    </w:p>
    <w:p w:rsidR="00E94C4E" w:rsidRPr="003741F7" w:rsidRDefault="00D85F3D" w:rsidP="00DA02C3">
      <w:pPr>
        <w:tabs>
          <w:tab w:val="left" w:pos="1276"/>
        </w:tabs>
        <w:spacing w:line="560" w:lineRule="exact"/>
        <w:ind w:leftChars="827" w:left="2548" w:hangingChars="201" w:hanging="56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="00E94C4E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民眾持市民卡報名課程</w:t>
      </w:r>
      <w:r w:rsidR="00C17B3A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後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，出席率須達該課程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3/5(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="00C17B3A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，方可享有本案報名優惠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85F3D" w:rsidRPr="003741F7" w:rsidRDefault="00E94C4E" w:rsidP="00DA02C3">
      <w:pPr>
        <w:tabs>
          <w:tab w:val="left" w:pos="1276"/>
        </w:tabs>
        <w:spacing w:line="560" w:lineRule="exact"/>
        <w:ind w:leftChars="827" w:left="2548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 xml:space="preserve">(2) 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民眾於同一</w:t>
      </w:r>
      <w:r w:rsidR="00C17B3A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特約運動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場館，得重複報名課程</w:t>
      </w:r>
      <w:proofErr w:type="gramStart"/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ㄧ</w:t>
      </w:r>
      <w:proofErr w:type="gramEnd"/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次，惟受補助單位應於期末核銷時提供相關學員名冊</w:t>
      </w:r>
      <w:r w:rsidR="00C17B3A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並予以切結。</w:t>
      </w:r>
    </w:p>
    <w:p w:rsidR="00F77C5A" w:rsidRPr="003741F7" w:rsidRDefault="00D85F3D" w:rsidP="00DA02C3">
      <w:pPr>
        <w:pStyle w:val="a7"/>
        <w:tabs>
          <w:tab w:val="left" w:pos="1276"/>
        </w:tabs>
        <w:spacing w:line="560" w:lineRule="exact"/>
        <w:ind w:leftChars="0" w:left="198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E94C4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77C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64618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教學及</w:t>
      </w:r>
      <w:r w:rsidR="00F77C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收費須符合下表標準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Style w:val="10"/>
        <w:tblpPr w:leftFromText="180" w:rightFromText="180" w:vertAnchor="text" w:horzAnchor="margin" w:tblpXSpec="right" w:tblpY="218"/>
        <w:tblW w:w="8369" w:type="dxa"/>
        <w:tblLook w:val="04A0" w:firstRow="1" w:lastRow="0" w:firstColumn="1" w:lastColumn="0" w:noHBand="0" w:noVBand="1"/>
      </w:tblPr>
      <w:tblGrid>
        <w:gridCol w:w="2841"/>
        <w:gridCol w:w="1843"/>
        <w:gridCol w:w="1842"/>
        <w:gridCol w:w="1843"/>
      </w:tblGrid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一般民眾</w:t>
            </w:r>
          </w:p>
        </w:tc>
        <w:tc>
          <w:tcPr>
            <w:tcW w:w="1842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65歲以上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銀髮族</w:t>
            </w:r>
          </w:p>
        </w:tc>
        <w:tc>
          <w:tcPr>
            <w:tcW w:w="1843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身障者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課程師生比(上限)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1:15</w:t>
            </w:r>
          </w:p>
        </w:tc>
        <w:tc>
          <w:tcPr>
            <w:tcW w:w="1842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1:10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1:5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846BF2" w:rsidRDefault="002A6897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單堂</w:t>
            </w:r>
            <w:r w:rsidR="00F77C5A"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課價格(上限)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300/小時</w:t>
            </w:r>
          </w:p>
        </w:tc>
        <w:tc>
          <w:tcPr>
            <w:tcW w:w="1842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400/小時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500/小時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課程時間</w:t>
            </w:r>
          </w:p>
        </w:tc>
        <w:tc>
          <w:tcPr>
            <w:tcW w:w="5528" w:type="dxa"/>
            <w:gridSpan w:val="3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每堂課至少60分鐘</w:t>
            </w:r>
          </w:p>
        </w:tc>
      </w:tr>
      <w:tr w:rsidR="003741F7" w:rsidRPr="003741F7" w:rsidTr="00DF7D0E">
        <w:trPr>
          <w:trHeight w:val="553"/>
        </w:trPr>
        <w:tc>
          <w:tcPr>
            <w:tcW w:w="8369" w:type="dxa"/>
            <w:gridSpan w:val="4"/>
            <w:vAlign w:val="center"/>
          </w:tcPr>
          <w:p w:rsidR="007773CF" w:rsidRPr="003741F7" w:rsidRDefault="007773CF" w:rsidP="00DF7D0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</w:t>
            </w:r>
            <w:proofErr w:type="gramStart"/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採混班</w:t>
            </w:r>
            <w:proofErr w:type="gramEnd"/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教學，亦須符合上開師生比規範，並於計畫內</w:t>
            </w:r>
            <w:proofErr w:type="gramStart"/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明確條</w:t>
            </w:r>
            <w:proofErr w:type="gramEnd"/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列說明。</w:t>
            </w:r>
          </w:p>
        </w:tc>
      </w:tr>
    </w:tbl>
    <w:p w:rsidR="00F06DF3" w:rsidRPr="003741F7" w:rsidRDefault="00F06DF3" w:rsidP="00DF7D0E">
      <w:pPr>
        <w:pStyle w:val="a7"/>
        <w:spacing w:line="560" w:lineRule="exact"/>
        <w:ind w:leftChars="0" w:left="104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1304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2A063F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評選項目及補助額度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tbl>
      <w:tblPr>
        <w:tblStyle w:val="ac"/>
        <w:tblW w:w="8364" w:type="dxa"/>
        <w:tblInd w:w="1129" w:type="dxa"/>
        <w:tblLook w:val="04A0" w:firstRow="1" w:lastRow="0" w:firstColumn="1" w:lastColumn="0" w:noHBand="0" w:noVBand="1"/>
      </w:tblPr>
      <w:tblGrid>
        <w:gridCol w:w="4767"/>
        <w:gridCol w:w="3597"/>
      </w:tblGrid>
      <w:tr w:rsidR="00D2040B" w:rsidRPr="00D2040B" w:rsidTr="00DF7D0E">
        <w:tc>
          <w:tcPr>
            <w:tcW w:w="4767" w:type="dxa"/>
          </w:tcPr>
          <w:p w:rsidR="002A063F" w:rsidRPr="00D2040B" w:rsidRDefault="002A063F" w:rsidP="006172F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評選項目</w:t>
            </w:r>
          </w:p>
        </w:tc>
        <w:tc>
          <w:tcPr>
            <w:tcW w:w="3597" w:type="dxa"/>
            <w:vAlign w:val="center"/>
          </w:tcPr>
          <w:p w:rsidR="002A063F" w:rsidRPr="00D2040B" w:rsidRDefault="002A063F" w:rsidP="006172F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補助額度</w:t>
            </w:r>
          </w:p>
        </w:tc>
      </w:tr>
      <w:tr w:rsidR="00D2040B" w:rsidRPr="00D2040B" w:rsidTr="00DF7D0E">
        <w:trPr>
          <w:trHeight w:val="2185"/>
        </w:trPr>
        <w:tc>
          <w:tcPr>
            <w:tcW w:w="4767" w:type="dxa"/>
          </w:tcPr>
          <w:p w:rsidR="00175B7E" w:rsidRPr="00D2040B" w:rsidRDefault="003741F7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 w:rsidR="00F801D3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及內容效益 (4</w:t>
            </w:r>
            <w:r w:rsidR="00F801D3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0%)</w:t>
            </w:r>
          </w:p>
          <w:p w:rsidR="00175B7E" w:rsidRPr="00D2040B" w:rsidRDefault="00E411FD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行銷宣傳</w:t>
            </w:r>
            <w:r w:rsidR="003741F7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(20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175B7E" w:rsidRPr="00D2040B" w:rsidRDefault="00F801D3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場館安全、空間及清潔規劃等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(1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543ADE" w:rsidRPr="00D2040B" w:rsidRDefault="00543ADE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優惠措施加值 (</w:t>
            </w:r>
            <w:r w:rsidR="003741F7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543ADE" w:rsidRPr="00D2040B" w:rsidRDefault="00543ADE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內容及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答</w:t>
            </w:r>
            <w:proofErr w:type="gramStart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4A1EBA" w:rsidRPr="00D2040B" w:rsidRDefault="002A063F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</w:t>
            </w:r>
            <w:r w:rsidR="00DF7D0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學員資料保護作法、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前年度執行率、行政配合度等) </w:t>
            </w:r>
            <w:r w:rsidR="00E411FD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(10%)</w:t>
            </w:r>
          </w:p>
        </w:tc>
        <w:tc>
          <w:tcPr>
            <w:tcW w:w="3597" w:type="dxa"/>
          </w:tcPr>
          <w:p w:rsidR="002A063F" w:rsidRPr="00D2040B" w:rsidRDefault="003F0587" w:rsidP="00543ADE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依本局年度預算及申請</w:t>
            </w:r>
            <w:proofErr w:type="gramStart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場館家數</w:t>
            </w:r>
            <w:proofErr w:type="gramEnd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規劃補助額度分為A、B級如下</w:t>
            </w:r>
            <w:r w:rsidR="00175B7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175B7E" w:rsidRPr="00D2040B" w:rsidRDefault="00175B7E" w:rsidP="00543ADE">
            <w:pPr>
              <w:pStyle w:val="a7"/>
              <w:numPr>
                <w:ilvl w:val="0"/>
                <w:numId w:val="10"/>
              </w:numPr>
              <w:spacing w:line="520" w:lineRule="exact"/>
              <w:ind w:leftChars="0" w:left="370" w:hanging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A級：補助新臺幣40萬元</w:t>
            </w:r>
          </w:p>
          <w:p w:rsidR="002A063F" w:rsidRPr="00D2040B" w:rsidRDefault="00175B7E" w:rsidP="00543ADE">
            <w:pPr>
              <w:pStyle w:val="a7"/>
              <w:numPr>
                <w:ilvl w:val="0"/>
                <w:numId w:val="10"/>
              </w:numPr>
              <w:spacing w:line="520" w:lineRule="exact"/>
              <w:ind w:leftChars="0" w:left="370" w:hanging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B級：補助新臺幣30萬元</w:t>
            </w:r>
          </w:p>
        </w:tc>
      </w:tr>
    </w:tbl>
    <w:p w:rsidR="0059378F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</w:t>
      </w:r>
      <w:r w:rsidR="00A2204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作業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D85F3D" w:rsidRPr="00526494" w:rsidRDefault="00846BF2" w:rsidP="006A7CFA">
      <w:pPr>
        <w:pStyle w:val="a7"/>
        <w:numPr>
          <w:ilvl w:val="0"/>
          <w:numId w:val="15"/>
        </w:numPr>
        <w:tabs>
          <w:tab w:val="left" w:pos="1276"/>
          <w:tab w:val="left" w:pos="1843"/>
        </w:tabs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受理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申請時間：</w:t>
      </w:r>
      <w:r w:rsidR="008F09D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公告日起至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D188D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年至</w:t>
      </w:r>
      <w:r w:rsidR="00D2040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25567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D13C9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B25567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564C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8F09D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(以郵戳為憑)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，檢具</w:t>
      </w:r>
      <w:r w:rsidR="00FE61BD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資料函報本局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3623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</w:p>
    <w:p w:rsidR="005E7C13" w:rsidRPr="00526494" w:rsidRDefault="008F09DC" w:rsidP="006A7CFA">
      <w:pPr>
        <w:pStyle w:val="a7"/>
        <w:numPr>
          <w:ilvl w:val="0"/>
          <w:numId w:val="15"/>
        </w:numPr>
        <w:tabs>
          <w:tab w:val="left" w:pos="1276"/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公告及受理作業</w:t>
      </w:r>
      <w:r w:rsidR="00451A6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379AE" w:rsidRPr="003741F7" w:rsidRDefault="00874A34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經第1次公告受理後，如核定補助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不足10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者，得辦理第2次公告，並依本計畫及第一次會議審核標準評選之。</w:t>
      </w:r>
    </w:p>
    <w:p w:rsidR="004379AE" w:rsidRPr="003741F7" w:rsidRDefault="005E7C13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經3次公告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及審件後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，核定補助</w:t>
      </w:r>
      <w:proofErr w:type="gramStart"/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7家</w:t>
      </w:r>
      <w:r w:rsidR="00C5663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B524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但未達10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者，得停止辦理招商事宜，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予執行計畫。</w:t>
      </w:r>
    </w:p>
    <w:p w:rsidR="00AA4374" w:rsidRPr="003741F7" w:rsidRDefault="00AA4374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第2次及第3次公告申請及審核期程，將依實際狀況彈性辦理。</w:t>
      </w:r>
    </w:p>
    <w:p w:rsidR="003F0587" w:rsidRPr="00526494" w:rsidRDefault="003F0587" w:rsidP="006A7CFA">
      <w:pPr>
        <w:pStyle w:val="a7"/>
        <w:numPr>
          <w:ilvl w:val="0"/>
          <w:numId w:val="15"/>
        </w:numPr>
        <w:tabs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審查作業：</w:t>
      </w:r>
    </w:p>
    <w:p w:rsidR="00A23FDF" w:rsidRPr="003741F7" w:rsidRDefault="00A23FDF" w:rsidP="006A7CFA">
      <w:pPr>
        <w:pStyle w:val="a7"/>
        <w:numPr>
          <w:ilvl w:val="0"/>
          <w:numId w:val="22"/>
        </w:numPr>
        <w:tabs>
          <w:tab w:val="left" w:pos="1843"/>
        </w:tabs>
        <w:spacing w:line="560" w:lineRule="exact"/>
        <w:ind w:leftChars="0" w:left="2552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申請場館之資格及評審項目以外資料經審查合格者，其所提計畫書由本局成立評審小組，依本計畫規定辦理評審。</w:t>
      </w:r>
    </w:p>
    <w:p w:rsidR="00A23FDF" w:rsidRPr="003741F7" w:rsidRDefault="00A23FDF" w:rsidP="006A7CFA">
      <w:pPr>
        <w:pStyle w:val="a7"/>
        <w:numPr>
          <w:ilvl w:val="0"/>
          <w:numId w:val="22"/>
        </w:numPr>
        <w:tabs>
          <w:tab w:val="left" w:pos="1843"/>
        </w:tabs>
        <w:spacing w:line="560" w:lineRule="exact"/>
        <w:ind w:leftChars="0" w:left="2552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評審作業：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文件經審查合於規定者，始得為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評審之對象。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評審委員就其所投遞之計畫書內容審核並請該場館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進行簡報，簡報文件未附於文件遞送時，不影響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文件的有效性。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場館簡報時間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234BC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分鐘為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限，簡報後為答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採統問統答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方式進行，其答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時間以5分鐘為限。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簡報作業說明：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簡報順序依文件送達順序排定，若遇棄權者，依序遞補。場館簡報時，其他場館先行退場。場館於簡報時，工作人員至多3人。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場館經評審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小組唱名3次未到者，視同放棄簡報，委員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依計畫書及其相關文件進行評分。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簡報所需設備應由場館自行攜帶準備。</w:t>
      </w:r>
    </w:p>
    <w:p w:rsidR="003F0587" w:rsidRPr="00526494" w:rsidRDefault="003F0587" w:rsidP="006A7CFA">
      <w:pPr>
        <w:pStyle w:val="a7"/>
        <w:numPr>
          <w:ilvl w:val="0"/>
          <w:numId w:val="15"/>
        </w:numPr>
        <w:tabs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E2CF6" w:rsidRPr="00526494" w:rsidRDefault="003F0587" w:rsidP="006172F6">
      <w:pPr>
        <w:pStyle w:val="a7"/>
        <w:tabs>
          <w:tab w:val="left" w:pos="2268"/>
          <w:tab w:val="left" w:pos="2552"/>
          <w:tab w:val="left" w:pos="2835"/>
        </w:tabs>
        <w:spacing w:line="560" w:lineRule="exact"/>
        <w:ind w:leftChars="0" w:left="241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(1)申請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程序：應撰擬「10</w:t>
      </w:r>
      <w:r w:rsidR="00277DF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運動卡計畫</w:t>
      </w:r>
      <w:proofErr w:type="gramStart"/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–</w:t>
      </w:r>
      <w:proofErr w:type="gramEnd"/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○○○</w:t>
      </w:r>
      <w:r w:rsidR="00845645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7174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，於期限內填妥申請表件，</w:t>
      </w:r>
      <w:proofErr w:type="gramStart"/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備文檢</w:t>
      </w:r>
      <w:proofErr w:type="gramEnd"/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proofErr w:type="gramStart"/>
      <w:r w:rsidR="00392D20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核章版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proofErr w:type="gramEnd"/>
      <w:r w:rsidR="0007174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proofErr w:type="gramStart"/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概算表</w:t>
      </w:r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各6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proofErr w:type="gramEnd"/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報本局審核</w:t>
      </w:r>
      <w:proofErr w:type="gramStart"/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電子檔請另寄至 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1001</w:t>
      </w:r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1615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A23FDF" w:rsidRPr="00526494">
        <w:rPr>
          <w:color w:val="000000" w:themeColor="text1"/>
        </w:rPr>
        <w:t xml:space="preserve"> 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mail.tycg.gov.tw</w:t>
      </w:r>
      <w:proofErr w:type="gramStart"/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168AE" w:rsidRPr="00526494" w:rsidRDefault="003F0587" w:rsidP="006172F6">
      <w:pPr>
        <w:pStyle w:val="a7"/>
        <w:tabs>
          <w:tab w:val="left" w:pos="2268"/>
          <w:tab w:val="left" w:pos="2552"/>
          <w:tab w:val="left" w:pos="2835"/>
        </w:tabs>
        <w:spacing w:line="560" w:lineRule="exact"/>
        <w:ind w:leftChars="0" w:left="241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計畫格式：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A.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</w:t>
      </w:r>
      <w:r w:rsidR="00265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（計畫名稱為「</w:t>
      </w:r>
      <w:r w:rsidR="00506232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年桃園運動卡計畫</w:t>
      </w:r>
      <w:proofErr w:type="gramStart"/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–</w:t>
      </w:r>
      <w:proofErr w:type="gramEnd"/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○○○</w:t>
      </w:r>
      <w:r w:rsidR="00265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」）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B.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C.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D.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列名單位(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、協辦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或贊助單位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9310D1" w:rsidRDefault="003F0587" w:rsidP="002918AE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E.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  <w:r w:rsidR="002918AE" w:rsidRPr="009310D1">
        <w:rPr>
          <w:rFonts w:ascii="標楷體" w:eastAsia="標楷體" w:hAnsi="標楷體"/>
          <w:color w:val="0000FF"/>
          <w:sz w:val="28"/>
          <w:szCs w:val="28"/>
        </w:rPr>
        <w:t xml:space="preserve"> </w:t>
      </w:r>
    </w:p>
    <w:p w:rsidR="00990F35" w:rsidRDefault="00990F35" w:rsidP="00990F35">
      <w:pPr>
        <w:spacing w:line="560" w:lineRule="exact"/>
        <w:ind w:leftChars="1004" w:left="269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a.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應包含整體期程及內容規劃、開課(程)規劃表，並符合107年桃園運動卡計畫相關規定。</w:t>
      </w:r>
    </w:p>
    <w:p w:rsidR="00990F35" w:rsidRPr="00990F35" w:rsidRDefault="00990F35" w:rsidP="00990F35">
      <w:pPr>
        <w:spacing w:line="560" w:lineRule="exact"/>
        <w:ind w:leftChars="1004" w:left="269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.請就計畫之執行事項分期進行規劃撰擬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如：行銷宣傳期、活動執行期、成果檢討期等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E61BD" w:rsidRPr="00D2040B" w:rsidRDefault="006E2CF6" w:rsidP="002918AE">
      <w:pPr>
        <w:spacing w:line="560" w:lineRule="exact"/>
        <w:ind w:leftChars="886" w:left="2406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F.</w:t>
      </w:r>
      <w:r w:rsidR="004379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FE61BD"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執</w:t>
      </w:r>
      <w:r w:rsidR="00FE61BD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行方式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End"/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門票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入場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課程設計、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價格規劃、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場館設施、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師資</w:t>
      </w:r>
      <w:r w:rsidR="00FB403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168AE" w:rsidRPr="00D2040B" w:rsidRDefault="006E2CF6" w:rsidP="00990F35">
      <w:pPr>
        <w:tabs>
          <w:tab w:val="left" w:pos="2268"/>
        </w:tabs>
        <w:spacing w:line="560" w:lineRule="exact"/>
        <w:ind w:leftChars="827" w:left="2268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G.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行銷宣傳方式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End"/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請具體、條列式敘述)</w:t>
      </w:r>
    </w:p>
    <w:p w:rsidR="00000CA2" w:rsidRPr="00D2040B" w:rsidRDefault="006E2CF6" w:rsidP="00990F35">
      <w:pPr>
        <w:spacing w:line="560" w:lineRule="exact"/>
        <w:ind w:leftChars="768" w:left="2403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H.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場館安全、</w:t>
      </w:r>
      <w:proofErr w:type="gramStart"/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空間及清潔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規劃(</w:t>
      </w:r>
      <w:proofErr w:type="gramEnd"/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如保險、無障礙設施、性別友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善設施、急救設施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、逃生通道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及清潔維護等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000CA2" w:rsidRPr="00D2040B" w:rsidRDefault="006E2CF6" w:rsidP="00990F35">
      <w:pPr>
        <w:spacing w:line="560" w:lineRule="exact"/>
        <w:ind w:leftChars="828" w:left="2544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I.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</w:t>
      </w:r>
      <w:proofErr w:type="gramEnd"/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請具體、條列式敘述)</w:t>
      </w:r>
    </w:p>
    <w:p w:rsidR="00AE27E5" w:rsidRPr="00D2040B" w:rsidRDefault="006E2CF6" w:rsidP="00990F35">
      <w:pPr>
        <w:spacing w:line="560" w:lineRule="exact"/>
        <w:ind w:leftChars="768" w:left="2546" w:hangingChars="251" w:hanging="70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J. 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優惠措施加值</w:t>
      </w:r>
    </w:p>
    <w:p w:rsidR="00000CA2" w:rsidRPr="00D2040B" w:rsidRDefault="00AE27E5" w:rsidP="00990F35">
      <w:pPr>
        <w:tabs>
          <w:tab w:val="left" w:pos="2410"/>
        </w:tabs>
        <w:spacing w:line="560" w:lineRule="exact"/>
        <w:ind w:leftChars="530" w:left="1272" w:firstLineChars="254" w:firstLine="7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K.</w:t>
      </w:r>
      <w:r w:rsidRPr="00D2040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gramStart"/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其他(</w:t>
      </w:r>
      <w:proofErr w:type="gramEnd"/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如學員資料保護作法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、前年度執行率、行政配合度等</w:t>
      </w:r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168AE" w:rsidRPr="00D2040B" w:rsidRDefault="00AE27E5" w:rsidP="006172F6">
      <w:pPr>
        <w:spacing w:line="560" w:lineRule="exact"/>
        <w:ind w:leftChars="768" w:left="2549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L</w:t>
      </w:r>
      <w:r w:rsidR="006E2CF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. 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</w:t>
      </w:r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proofErr w:type="gramStart"/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包含補助(</w:t>
      </w:r>
      <w:proofErr w:type="gramEnd"/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項目)經費及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自籌經費</w:t>
      </w:r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5360BE" w:rsidRPr="00D2040B" w:rsidRDefault="00591103" w:rsidP="006172F6">
      <w:pPr>
        <w:spacing w:line="560" w:lineRule="exact"/>
        <w:ind w:leftChars="236" w:left="1132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4379A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="005360B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各受補助單位相對自籌經費</w:t>
      </w: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</w:t>
      </w:r>
      <w:r w:rsidR="005360B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如下：</w:t>
      </w:r>
    </w:p>
    <w:p w:rsidR="004379AE" w:rsidRPr="00D2040B" w:rsidRDefault="00DD2ECB" w:rsidP="006A7CFA">
      <w:pPr>
        <w:pStyle w:val="a7"/>
        <w:numPr>
          <w:ilvl w:val="1"/>
          <w:numId w:val="16"/>
        </w:numPr>
        <w:spacing w:line="560" w:lineRule="exact"/>
        <w:ind w:leftChars="0" w:firstLine="14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本案行銷宣傳費用，請自籌辦理。</w:t>
      </w:r>
    </w:p>
    <w:p w:rsidR="004379A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執行本案補助項目時，</w:t>
      </w:r>
      <w:proofErr w:type="gramStart"/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倘須外加</w:t>
      </w:r>
      <w:proofErr w:type="gramEnd"/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保險、設備更新、人員</w:t>
      </w:r>
      <w:proofErr w:type="gramStart"/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增聘及雜項</w:t>
      </w:r>
      <w:proofErr w:type="gramEnd"/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支出等，請自籌辦理。</w:t>
      </w:r>
    </w:p>
    <w:p w:rsidR="004379A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市民卡刷卡機具所須之上網連線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及平版電腦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設備，請自籌辦理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(刷卡機具由市府資訊中心提供)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B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自籌經費不得少於總計畫經費的10%。 </w:t>
      </w:r>
    </w:p>
    <w:p w:rsidR="002168AE" w:rsidRPr="00D2040B" w:rsidRDefault="00AE27E5" w:rsidP="003741F7">
      <w:pPr>
        <w:spacing w:line="560" w:lineRule="exact"/>
        <w:ind w:leftChars="766" w:left="2409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M</w:t>
      </w:r>
      <w:r w:rsidR="00374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. </w:t>
      </w:r>
      <w:proofErr w:type="gramStart"/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</w:t>
      </w:r>
      <w:r w:rsidR="00AA437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End"/>
      <w:r w:rsidR="00AA437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消安及公安文件、櫃台網路設備、教練群</w:t>
      </w:r>
      <w:r w:rsidR="00556A51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、場館現有收費標準表</w:t>
      </w:r>
      <w:r w:rsidR="00AA437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等)</w:t>
      </w:r>
    </w:p>
    <w:p w:rsidR="00B06B5B" w:rsidRPr="00D2040B" w:rsidRDefault="00846BF2" w:rsidP="006A7CFA">
      <w:pPr>
        <w:pStyle w:val="a7"/>
        <w:widowControl/>
        <w:numPr>
          <w:ilvl w:val="1"/>
          <w:numId w:val="24"/>
        </w:numPr>
        <w:spacing w:line="560" w:lineRule="exact"/>
        <w:ind w:leftChars="0" w:left="993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訪視輔導及</w:t>
      </w:r>
      <w:r w:rsidR="00B06B5B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行銷宣傳作業：</w:t>
      </w:r>
    </w:p>
    <w:p w:rsidR="004E2F10" w:rsidRPr="00526494" w:rsidRDefault="004E2F10" w:rsidP="004E2F10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申請資格：</w:t>
      </w:r>
    </w:p>
    <w:p w:rsidR="004E2F10" w:rsidRPr="00D2040B" w:rsidRDefault="004E2F10" w:rsidP="004E2F10">
      <w:pPr>
        <w:pStyle w:val="aa"/>
        <w:numPr>
          <w:ilvl w:val="3"/>
          <w:numId w:val="32"/>
        </w:numPr>
        <w:tabs>
          <w:tab w:val="left" w:pos="709"/>
        </w:tabs>
        <w:snapToGrid/>
        <w:spacing w:before="0" w:after="0" w:line="560" w:lineRule="exact"/>
        <w:ind w:left="1701" w:hanging="283"/>
        <w:rPr>
          <w:color w:val="000000" w:themeColor="text1"/>
          <w:spacing w:val="-3"/>
          <w:sz w:val="28"/>
          <w:szCs w:val="28"/>
          <w:u w:val="none"/>
        </w:rPr>
      </w:pPr>
      <w:r w:rsidRPr="00D2040B">
        <w:rPr>
          <w:color w:val="000000" w:themeColor="text1"/>
          <w:sz w:val="28"/>
          <w:szCs w:val="28"/>
          <w:u w:val="none"/>
        </w:rPr>
        <w:t>依法核准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立</w:t>
      </w:r>
      <w:r w:rsidRPr="00D2040B">
        <w:rPr>
          <w:color w:val="000000" w:themeColor="text1"/>
          <w:sz w:val="28"/>
          <w:szCs w:val="28"/>
          <w:u w:val="none"/>
        </w:rPr>
        <w:t>案以本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府</w:t>
      </w:r>
      <w:r w:rsidRPr="00D2040B">
        <w:rPr>
          <w:color w:val="000000" w:themeColor="text1"/>
          <w:sz w:val="28"/>
          <w:szCs w:val="28"/>
          <w:u w:val="none"/>
        </w:rPr>
        <w:t>為目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的事</w:t>
      </w:r>
      <w:r w:rsidRPr="00D2040B">
        <w:rPr>
          <w:color w:val="000000" w:themeColor="text1"/>
          <w:sz w:val="28"/>
          <w:szCs w:val="28"/>
          <w:u w:val="none"/>
        </w:rPr>
        <w:t>業主管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機</w:t>
      </w:r>
      <w:r w:rsidRPr="00D2040B">
        <w:rPr>
          <w:color w:val="000000" w:themeColor="text1"/>
          <w:sz w:val="28"/>
          <w:szCs w:val="28"/>
          <w:u w:val="none"/>
        </w:rPr>
        <w:t>關之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民間</w:t>
      </w:r>
      <w:r w:rsidRPr="00D2040B">
        <w:rPr>
          <w:color w:val="000000" w:themeColor="text1"/>
          <w:sz w:val="28"/>
          <w:szCs w:val="28"/>
          <w:u w:val="none"/>
        </w:rPr>
        <w:t>團體。</w:t>
      </w:r>
    </w:p>
    <w:p w:rsidR="004E2F10" w:rsidRPr="00D2040B" w:rsidRDefault="004E2F10" w:rsidP="004E2F10">
      <w:pPr>
        <w:pStyle w:val="aa"/>
        <w:numPr>
          <w:ilvl w:val="3"/>
          <w:numId w:val="32"/>
        </w:numPr>
        <w:tabs>
          <w:tab w:val="left" w:pos="709"/>
        </w:tabs>
        <w:snapToGrid/>
        <w:spacing w:before="0" w:after="0" w:line="560" w:lineRule="exact"/>
        <w:ind w:left="1701" w:hanging="283"/>
        <w:rPr>
          <w:color w:val="000000" w:themeColor="text1"/>
          <w:spacing w:val="-3"/>
          <w:sz w:val="28"/>
          <w:szCs w:val="28"/>
          <w:u w:val="none"/>
        </w:rPr>
      </w:pPr>
      <w:r w:rsidRPr="00D2040B">
        <w:rPr>
          <w:color w:val="000000" w:themeColor="text1"/>
          <w:sz w:val="28"/>
          <w:szCs w:val="28"/>
          <w:u w:val="none"/>
        </w:rPr>
        <w:t>桃園市體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育</w:t>
      </w:r>
      <w:r w:rsidRPr="00D2040B">
        <w:rPr>
          <w:color w:val="000000" w:themeColor="text1"/>
          <w:sz w:val="28"/>
          <w:szCs w:val="28"/>
          <w:u w:val="none"/>
        </w:rPr>
        <w:t>會及所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屬</w:t>
      </w:r>
      <w:r w:rsidRPr="00D2040B">
        <w:rPr>
          <w:color w:val="000000" w:themeColor="text1"/>
          <w:sz w:val="28"/>
          <w:szCs w:val="28"/>
          <w:u w:val="none"/>
        </w:rPr>
        <w:t>各單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項委</w:t>
      </w:r>
      <w:r w:rsidRPr="00D2040B">
        <w:rPr>
          <w:color w:val="000000" w:themeColor="text1"/>
          <w:sz w:val="28"/>
          <w:szCs w:val="28"/>
          <w:u w:val="none"/>
        </w:rPr>
        <w:t>員會、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桃</w:t>
      </w:r>
      <w:r w:rsidRPr="00D2040B">
        <w:rPr>
          <w:color w:val="000000" w:themeColor="text1"/>
          <w:sz w:val="28"/>
          <w:szCs w:val="28"/>
          <w:u w:val="none"/>
        </w:rPr>
        <w:t>園市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各區</w:t>
      </w:r>
      <w:r w:rsidRPr="00D2040B">
        <w:rPr>
          <w:color w:val="000000" w:themeColor="text1"/>
          <w:sz w:val="28"/>
          <w:szCs w:val="28"/>
          <w:u w:val="none"/>
        </w:rPr>
        <w:t>體育會。</w:t>
      </w:r>
    </w:p>
    <w:p w:rsidR="00C13AF3" w:rsidRPr="00526494" w:rsidRDefault="00690A7C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</w:t>
      </w:r>
      <w:r w:rsidR="009C461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執行目的：</w:t>
      </w:r>
    </w:p>
    <w:p w:rsidR="00C13AF3" w:rsidRPr="00D2040B" w:rsidRDefault="00326A47" w:rsidP="003A40D6">
      <w:pPr>
        <w:pStyle w:val="a7"/>
        <w:numPr>
          <w:ilvl w:val="0"/>
          <w:numId w:val="30"/>
        </w:numPr>
        <w:tabs>
          <w:tab w:val="left" w:pos="1418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為提升「桃園運動卡」媒體露出度及</w:t>
      </w:r>
      <w:r w:rsidR="006C536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運動優惠方案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吸引</w:t>
      </w:r>
      <w:r w:rsidR="006C536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FB70D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，本局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得補助</w:t>
      </w:r>
      <w:r w:rsidR="004A1EB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機關學校或合格立案之民間團體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4A1EB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FB70D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及訪視輔導作業。</w:t>
      </w:r>
    </w:p>
    <w:p w:rsidR="00C13AF3" w:rsidRPr="00D2040B" w:rsidRDefault="00C13AF3" w:rsidP="003A40D6">
      <w:pPr>
        <w:pStyle w:val="a7"/>
        <w:numPr>
          <w:ilvl w:val="0"/>
          <w:numId w:val="30"/>
        </w:numPr>
        <w:tabs>
          <w:tab w:val="left" w:pos="1418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為瞭解受補助單位執行情形，應組成訪視輔導小組，訪評實施場館執行情形，並對執行困境及執行成效提供諮詢建議。</w:t>
      </w:r>
    </w:p>
    <w:p w:rsidR="00690A7C" w:rsidRPr="00526494" w:rsidRDefault="00690A7C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申請補助執行項目及方式：</w:t>
      </w:r>
    </w:p>
    <w:p w:rsidR="009C4616" w:rsidRPr="00D2040B" w:rsidRDefault="009C4616" w:rsidP="00690A7C">
      <w:pPr>
        <w:pStyle w:val="a7"/>
        <w:numPr>
          <w:ilvl w:val="0"/>
          <w:numId w:val="33"/>
        </w:numPr>
        <w:tabs>
          <w:tab w:val="left" w:pos="1418"/>
        </w:tabs>
        <w:spacing w:line="560" w:lineRule="exact"/>
        <w:ind w:leftChars="0" w:hanging="5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行銷作業：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製作宣傳影片：本計畫希望本市運動人口不斷增加，請拍攝一部剪輯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3-5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分鐘桃園市運動卡活動宣導短片。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製作旗幟與相關文宣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旗幟內容、數量及相關文宣需經本局同意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經營、拓展及即時管理相關行銷宣傳管道(如Facebook)，並於Facebook隨時彙整及更新公告各場館之門票優惠名額及課程表。</w:t>
      </w:r>
    </w:p>
    <w:p w:rsidR="00690A7C" w:rsidRPr="00690A7C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辦理計畫啟動等相關記者會，使承辦單位更有效益宣傳活動。</w:t>
      </w:r>
    </w:p>
    <w:p w:rsidR="00690A7C" w:rsidRPr="00690A7C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690A7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辦理核銷說明會，使補助場館瞭解核銷規範。</w:t>
      </w:r>
    </w:p>
    <w:p w:rsidR="009C4616" w:rsidRPr="00690A7C" w:rsidRDefault="009C4616" w:rsidP="00690A7C">
      <w:pPr>
        <w:pStyle w:val="a7"/>
        <w:numPr>
          <w:ilvl w:val="0"/>
          <w:numId w:val="33"/>
        </w:numPr>
        <w:tabs>
          <w:tab w:val="left" w:pos="1418"/>
        </w:tabs>
        <w:spacing w:line="560" w:lineRule="exact"/>
        <w:ind w:leftChars="0" w:hanging="5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0A7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輔導作業：</w:t>
      </w:r>
    </w:p>
    <w:p w:rsidR="00690A7C" w:rsidRPr="00D2040B" w:rsidRDefault="009C4616" w:rsidP="00690A7C">
      <w:pPr>
        <w:pStyle w:val="a7"/>
        <w:numPr>
          <w:ilvl w:val="0"/>
          <w:numId w:val="35"/>
        </w:numPr>
        <w:spacing w:line="560" w:lineRule="exact"/>
        <w:ind w:leftChars="0" w:firstLine="93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690A7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辦理相關訪視輔導會議：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預計</w:t>
      </w:r>
      <w:r w:rsidR="007F3A68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至少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召開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4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會議。</w:t>
      </w:r>
    </w:p>
    <w:p w:rsidR="009C4616" w:rsidRPr="00D2040B" w:rsidRDefault="009C4616" w:rsidP="00690A7C">
      <w:pPr>
        <w:pStyle w:val="a7"/>
        <w:numPr>
          <w:ilvl w:val="0"/>
          <w:numId w:val="35"/>
        </w:numPr>
        <w:spacing w:line="560" w:lineRule="exact"/>
        <w:ind w:leftChars="0" w:firstLine="93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預計會議辦理內容：</w:t>
      </w: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72"/>
        <w:gridCol w:w="2693"/>
        <w:gridCol w:w="4133"/>
      </w:tblGrid>
      <w:tr w:rsidR="00D2040B" w:rsidRPr="00D2040B" w:rsidTr="003A40D6">
        <w:trPr>
          <w:trHeight w:val="402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9C4616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會議名稱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預計辦理日期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D2040B" w:rsidRPr="00D2040B" w:rsidTr="00690A7C">
        <w:trPr>
          <w:trHeight w:val="1283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543ADE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訪視委員行前</w:t>
            </w:r>
            <w:r w:rsidR="00543ADE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暨</w:t>
            </w:r>
            <w:proofErr w:type="gramStart"/>
            <w:r w:rsidR="00543ADE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543ADE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商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~6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543ADE" w:rsidP="0082168B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邀請專家學者、執行</w:t>
            </w:r>
            <w:proofErr w:type="gramStart"/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單位與訪視</w:t>
            </w:r>
            <w:proofErr w:type="gramEnd"/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委員針對年度計畫</w:t>
            </w:r>
            <w:r w:rsidR="0082168B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之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執行規劃</w:t>
            </w:r>
            <w:r w:rsidR="0082168B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、訪視紀錄表填寫與回收方式等進行探討，以策進年度計畫推動效益。</w:t>
            </w:r>
          </w:p>
        </w:tc>
      </w:tr>
      <w:tr w:rsidR="00D2040B" w:rsidRPr="00D2040B" w:rsidTr="003A40D6">
        <w:trPr>
          <w:trHeight w:val="556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543ADE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期中訪視工作會議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~8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3A40D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辦理訪視活動、執行情形等討論</w:t>
            </w:r>
          </w:p>
        </w:tc>
      </w:tr>
      <w:tr w:rsidR="00D2040B" w:rsidRPr="00D2040B" w:rsidTr="003A40D6">
        <w:trPr>
          <w:trHeight w:val="550"/>
        </w:trPr>
        <w:tc>
          <w:tcPr>
            <w:tcW w:w="392" w:type="dxa"/>
            <w:shd w:val="clear" w:color="auto" w:fill="auto"/>
            <w:vAlign w:val="center"/>
          </w:tcPr>
          <w:p w:rsidR="007F3A68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核銷說明會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~9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邀請各場館針對經費核銷等作業及程序進行說明</w:t>
            </w:r>
          </w:p>
        </w:tc>
      </w:tr>
      <w:tr w:rsidR="00D2040B" w:rsidRPr="00D2040B" w:rsidTr="003A40D6">
        <w:trPr>
          <w:trHeight w:val="545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期末檢討</w:t>
            </w:r>
            <w:r w:rsidR="009C461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評核會議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~11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對於整年度的</w:t>
            </w:r>
            <w:proofErr w:type="gramStart"/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訪視評核</w:t>
            </w:r>
            <w:proofErr w:type="gramEnd"/>
            <w:r w:rsidR="003A40D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及執行情形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進行報告</w:t>
            </w:r>
            <w:r w:rsidR="003A40D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並檢討</w:t>
            </w:r>
          </w:p>
        </w:tc>
      </w:tr>
      <w:tr w:rsidR="00D2040B" w:rsidRPr="00D2040B" w:rsidTr="003A40D6">
        <w:trPr>
          <w:trHeight w:val="553"/>
        </w:trPr>
        <w:tc>
          <w:tcPr>
            <w:tcW w:w="392" w:type="dxa"/>
            <w:shd w:val="clear" w:color="auto" w:fill="auto"/>
            <w:vAlign w:val="center"/>
          </w:tcPr>
          <w:p w:rsidR="00E94545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臨時會議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不定期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C4616" w:rsidRPr="003741F7" w:rsidRDefault="00690A7C" w:rsidP="00690A7C">
      <w:pPr>
        <w:pStyle w:val="a7"/>
        <w:tabs>
          <w:tab w:val="left" w:pos="709"/>
        </w:tabs>
        <w:spacing w:line="560" w:lineRule="exact"/>
        <w:ind w:leftChars="0" w:left="709" w:firstLineChars="151" w:firstLine="423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3.</w:t>
      </w:r>
      <w:r w:rsidR="009C4616" w:rsidRPr="003741F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訪視作業：</w:t>
      </w:r>
    </w:p>
    <w:p w:rsidR="00690A7C" w:rsidRPr="00D2040B" w:rsidRDefault="009C4616" w:rsidP="00690A7C">
      <w:pPr>
        <w:pStyle w:val="a7"/>
        <w:numPr>
          <w:ilvl w:val="0"/>
          <w:numId w:val="36"/>
        </w:numPr>
        <w:spacing w:line="560" w:lineRule="exact"/>
        <w:ind w:leftChars="0" w:hanging="435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總計聘任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位委員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委員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聘任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應經本局同意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；各場館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至少安排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9C4616" w:rsidRPr="00D2040B" w:rsidRDefault="009C4616" w:rsidP="00690A7C">
      <w:pPr>
        <w:pStyle w:val="a7"/>
        <w:numPr>
          <w:ilvl w:val="0"/>
          <w:numId w:val="36"/>
        </w:numPr>
        <w:spacing w:line="560" w:lineRule="exact"/>
        <w:ind w:leftChars="0" w:hanging="435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訪視制度規劃：</w:t>
      </w:r>
    </w:p>
    <w:p w:rsidR="00E94545" w:rsidRPr="00D2040B" w:rsidRDefault="00690A7C" w:rsidP="00690A7C">
      <w:pPr>
        <w:spacing w:line="560" w:lineRule="exact"/>
        <w:ind w:left="1560" w:hanging="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A.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訪視前準備：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cr/>
        <w:t xml:space="preserve"> 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a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將年度申請之總活動計畫</w:t>
      </w:r>
      <w:proofErr w:type="gramStart"/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表交由各訪</w:t>
      </w:r>
      <w:proofErr w:type="gramEnd"/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視委員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主辦單位提供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2133CC" w:rsidRPr="00D2040B" w:rsidRDefault="00690A7C" w:rsidP="002133CC">
      <w:pPr>
        <w:pStyle w:val="a7"/>
        <w:spacing w:line="560" w:lineRule="exact"/>
        <w:ind w:leftChars="0" w:left="1985" w:hanging="286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b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訪視委員勾選執行訪視場次，每月活動計畫提供訪視委員參考；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訪視前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周，承辦單位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應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與各委員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及各場館做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行前確認。</w:t>
      </w:r>
    </w:p>
    <w:p w:rsidR="002133CC" w:rsidRPr="00D2040B" w:rsidRDefault="00690A7C" w:rsidP="00690A7C">
      <w:pPr>
        <w:pStyle w:val="a7"/>
        <w:spacing w:line="560" w:lineRule="exact"/>
        <w:ind w:leftChars="648" w:left="1841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B.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訪視中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由各委員依據訪視紀錄表內容進行訪視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各場館應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將正確資訊隨時更新</w:t>
      </w:r>
      <w:proofErr w:type="gramStart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提供給訪視</w:t>
      </w:r>
      <w:proofErr w:type="gramEnd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輔導單位，再由訪視輔導單位轉</w:t>
      </w:r>
      <w:proofErr w:type="gramStart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知各訪視</w:t>
      </w:r>
      <w:proofErr w:type="gramEnd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委員及本局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9C4616"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9C4616" w:rsidRPr="00D2040B" w:rsidRDefault="00690A7C" w:rsidP="00690A7C">
      <w:pPr>
        <w:pStyle w:val="a7"/>
        <w:spacing w:line="560" w:lineRule="exact"/>
        <w:ind w:leftChars="0" w:left="1843" w:hanging="283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C.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訪視後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協請各委員將訪視紀錄表填具建議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並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於訪視後一</w:t>
      </w:r>
      <w:proofErr w:type="gramStart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週</w:t>
      </w:r>
      <w:proofErr w:type="gramEnd"/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內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彙整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委員意見後，即時提供給各委員及本局參考</w:t>
      </w:r>
      <w:r w:rsidR="009C4616"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90750E" w:rsidRPr="00526494" w:rsidRDefault="0090750E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評選項目及補助額度：</w:t>
      </w:r>
    </w:p>
    <w:tbl>
      <w:tblPr>
        <w:tblStyle w:val="ac"/>
        <w:tblW w:w="7938" w:type="dxa"/>
        <w:tblInd w:w="1413" w:type="dxa"/>
        <w:tblLook w:val="04A0" w:firstRow="1" w:lastRow="0" w:firstColumn="1" w:lastColumn="0" w:noHBand="0" w:noVBand="1"/>
      </w:tblPr>
      <w:tblGrid>
        <w:gridCol w:w="7938"/>
      </w:tblGrid>
      <w:tr w:rsidR="00D2040B" w:rsidRPr="00D2040B" w:rsidTr="0096799A">
        <w:trPr>
          <w:trHeight w:val="229"/>
        </w:trPr>
        <w:tc>
          <w:tcPr>
            <w:tcW w:w="7938" w:type="dxa"/>
          </w:tcPr>
          <w:p w:rsidR="001333FB" w:rsidRPr="00D2040B" w:rsidRDefault="001333FB" w:rsidP="009304C9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評選項目</w:t>
            </w:r>
          </w:p>
        </w:tc>
      </w:tr>
      <w:tr w:rsidR="00D2040B" w:rsidRPr="00D2040B" w:rsidTr="0096799A">
        <w:trPr>
          <w:trHeight w:val="2185"/>
        </w:trPr>
        <w:tc>
          <w:tcPr>
            <w:tcW w:w="7938" w:type="dxa"/>
          </w:tcPr>
          <w:p w:rsidR="001333FB" w:rsidRPr="00D2040B" w:rsidRDefault="001333FB" w:rsidP="009304C9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計畫執行及內容效益 (70%)</w:t>
            </w:r>
          </w:p>
          <w:p w:rsidR="001333FB" w:rsidRPr="00D2040B" w:rsidRDefault="001333FB" w:rsidP="001333FB">
            <w:pPr>
              <w:pStyle w:val="a7"/>
              <w:numPr>
                <w:ilvl w:val="2"/>
                <w:numId w:val="24"/>
              </w:numPr>
              <w:spacing w:line="400" w:lineRule="exact"/>
              <w:ind w:leftChars="0" w:left="60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行銷宣傳 (35%)</w:t>
            </w:r>
          </w:p>
          <w:p w:rsidR="001333FB" w:rsidRPr="00D2040B" w:rsidRDefault="001333FB" w:rsidP="001333FB">
            <w:pPr>
              <w:pStyle w:val="a7"/>
              <w:numPr>
                <w:ilvl w:val="2"/>
                <w:numId w:val="24"/>
              </w:numPr>
              <w:spacing w:line="400" w:lineRule="exact"/>
              <w:ind w:leftChars="0" w:left="60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輔導訪視 (35%)</w:t>
            </w:r>
          </w:p>
          <w:p w:rsidR="001333FB" w:rsidRPr="00D2040B" w:rsidRDefault="001333FB" w:rsidP="001333FB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加值措施 (10%)</w:t>
            </w:r>
          </w:p>
          <w:p w:rsidR="001333FB" w:rsidRPr="00D2040B" w:rsidRDefault="001333FB" w:rsidP="009304C9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簡報內容及答</w:t>
            </w:r>
            <w:proofErr w:type="gramStart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(10%)</w:t>
            </w:r>
          </w:p>
          <w:p w:rsidR="001333FB" w:rsidRPr="00D2040B" w:rsidRDefault="001333FB" w:rsidP="00A272A3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其他(如F</w:t>
            </w:r>
            <w:r w:rsidRPr="00D2040B">
              <w:rPr>
                <w:rFonts w:ascii="標楷體" w:eastAsia="標楷體" w:hAnsi="標楷體"/>
                <w:color w:val="000000" w:themeColor="text1"/>
                <w:szCs w:val="24"/>
              </w:rPr>
              <w:t>acebook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經營方式及預期效益、記者會辦理方式、行政配合度等) (10%)</w:t>
            </w:r>
          </w:p>
        </w:tc>
      </w:tr>
    </w:tbl>
    <w:p w:rsidR="00DA02C3" w:rsidRPr="00DA02C3" w:rsidRDefault="00DA02C3" w:rsidP="00526494">
      <w:pPr>
        <w:tabs>
          <w:tab w:val="left" w:pos="1418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DD2ECB" w:rsidRPr="003741F7" w:rsidRDefault="004A4E4B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本項作業</w:t>
      </w:r>
      <w:r w:rsidR="005D6BB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期程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臚列如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﹕</w:t>
      </w:r>
      <w:proofErr w:type="gramEnd"/>
    </w:p>
    <w:p w:rsidR="00F03E44" w:rsidRPr="003741F7" w:rsidRDefault="00D2040B" w:rsidP="006A7CFA">
      <w:pPr>
        <w:pStyle w:val="a7"/>
        <w:numPr>
          <w:ilvl w:val="0"/>
          <w:numId w:val="31"/>
        </w:numPr>
        <w:spacing w:line="560" w:lineRule="exact"/>
        <w:ind w:leftChars="0" w:left="1560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：公告日起至3月</w:t>
      </w:r>
      <w:r w:rsidR="00BD13C9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F03E4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日止(以郵戳為憑)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，檢具</w:t>
      </w:r>
      <w:r w:rsidR="00F03E4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資料函報本局。</w:t>
      </w:r>
    </w:p>
    <w:p w:rsidR="00F03E44" w:rsidRPr="003741F7" w:rsidRDefault="00F03E44" w:rsidP="006A7CFA">
      <w:pPr>
        <w:pStyle w:val="a7"/>
        <w:numPr>
          <w:ilvl w:val="0"/>
          <w:numId w:val="31"/>
        </w:numPr>
        <w:spacing w:line="560" w:lineRule="exact"/>
        <w:ind w:leftChars="0" w:left="1560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期程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：核定日起至107年11月30日止。</w:t>
      </w:r>
    </w:p>
    <w:p w:rsidR="009C4616" w:rsidRPr="00526494" w:rsidRDefault="009C4616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審查作業：</w:t>
      </w:r>
    </w:p>
    <w:p w:rsidR="00690A7C" w:rsidRPr="003741F7" w:rsidRDefault="00690A7C" w:rsidP="00690A7C">
      <w:pPr>
        <w:pStyle w:val="a7"/>
        <w:numPr>
          <w:ilvl w:val="0"/>
          <w:numId w:val="27"/>
        </w:numPr>
        <w:tabs>
          <w:tab w:val="left" w:pos="1418"/>
          <w:tab w:val="left" w:pos="1843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申請單位之資格及評審項目以外資料經審查合格者，其所提計畫書由本局成立評審小組，依本計畫規定辦理評審。</w:t>
      </w:r>
    </w:p>
    <w:p w:rsidR="00690A7C" w:rsidRPr="003741F7" w:rsidRDefault="00690A7C" w:rsidP="00690A7C">
      <w:pPr>
        <w:pStyle w:val="a7"/>
        <w:numPr>
          <w:ilvl w:val="0"/>
          <w:numId w:val="27"/>
        </w:numPr>
        <w:tabs>
          <w:tab w:val="left" w:pos="1418"/>
          <w:tab w:val="left" w:pos="1843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評審作業：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申請文件經審查合於文件規定者，始得為評審之對象。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評審委員就其所投遞之計畫書內容審核並請該申請單位進行簡報，簡報文件未附於文件遞送時，不影響文件的有效性。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簡報時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間以5分鐘為限，簡報後為答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採統問統答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方式進行，其答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時間以5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分鐘為限。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簡報作業說明：</w:t>
      </w:r>
    </w:p>
    <w:p w:rsidR="00690A7C" w:rsidRPr="003741F7" w:rsidRDefault="00690A7C" w:rsidP="00690A7C">
      <w:pPr>
        <w:pStyle w:val="a7"/>
        <w:numPr>
          <w:ilvl w:val="0"/>
          <w:numId w:val="29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簡報順序依文件送達順序排定，若遇棄權者，依序遞補。申請單位簡報時，其他申請單位先行退場。場館於簡報時，工作人員至多3人。</w:t>
      </w:r>
    </w:p>
    <w:p w:rsidR="00690A7C" w:rsidRPr="003741F7" w:rsidRDefault="00690A7C" w:rsidP="00690A7C">
      <w:pPr>
        <w:pStyle w:val="a7"/>
        <w:numPr>
          <w:ilvl w:val="0"/>
          <w:numId w:val="29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申請單位經評審小組唱名3次未到者，視同放棄簡報，委員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依計畫書及其相關文件進行評分。</w:t>
      </w:r>
    </w:p>
    <w:p w:rsidR="00690A7C" w:rsidRPr="00690A7C" w:rsidRDefault="00690A7C" w:rsidP="00690A7C">
      <w:pPr>
        <w:pStyle w:val="a7"/>
        <w:tabs>
          <w:tab w:val="left" w:pos="1418"/>
        </w:tabs>
        <w:spacing w:line="5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(5) 簡報所需設備應由場館自行攜帶準備。</w:t>
      </w:r>
    </w:p>
    <w:p w:rsidR="001471A8" w:rsidRPr="00F86CF6" w:rsidRDefault="00690A7C" w:rsidP="001471A8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計畫申請：</w:t>
      </w:r>
    </w:p>
    <w:p w:rsidR="001471A8" w:rsidRPr="00526494" w:rsidRDefault="00690A7C" w:rsidP="001471A8">
      <w:pPr>
        <w:pStyle w:val="a7"/>
        <w:numPr>
          <w:ilvl w:val="0"/>
          <w:numId w:val="37"/>
        </w:numPr>
        <w:tabs>
          <w:tab w:val="left" w:pos="1418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申請程序：應撰擬「107年桃園運動卡計畫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–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○○○○」計畫書，於期限內填妥申請表件，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備文檢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核章版計畫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書及經費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概算表各6份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報本局審核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電子檔請另寄至 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1001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1615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Pr="00526494">
        <w:rPr>
          <w:color w:val="000000" w:themeColor="text1"/>
        </w:rPr>
        <w:t xml:space="preserve"> 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mail.tycg.gov.tw</w:t>
      </w:r>
      <w:proofErr w:type="gramStart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471A8" w:rsidRPr="00526494" w:rsidRDefault="00690A7C" w:rsidP="001471A8">
      <w:pPr>
        <w:pStyle w:val="a7"/>
        <w:numPr>
          <w:ilvl w:val="0"/>
          <w:numId w:val="37"/>
        </w:numPr>
        <w:tabs>
          <w:tab w:val="left" w:pos="1418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計畫格式：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計畫名稱（計畫名稱為「107年桃園運動卡計畫</w:t>
      </w:r>
      <w:proofErr w:type="gramStart"/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–</w:t>
      </w:r>
      <w:proofErr w:type="gramEnd"/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○○○」）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計畫列名單位(主辦單位、承辦單位、協辦單位或贊助單位)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執行方式(包含行銷宣傳、訪視輔導等，請具體、條列式敘述)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計畫內容效益(請具體、條列式敘述)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加值措施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其他(如學員資料保護作法、前年度執行率、行政配合度等)</w:t>
      </w:r>
    </w:p>
    <w:p w:rsidR="00F86CF6" w:rsidRDefault="001471A8" w:rsidP="00F86CF6">
      <w:pPr>
        <w:pStyle w:val="a7"/>
        <w:numPr>
          <w:ilvl w:val="0"/>
          <w:numId w:val="38"/>
        </w:numPr>
        <w:tabs>
          <w:tab w:val="left" w:pos="1418"/>
          <w:tab w:val="left" w:pos="2127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經費概算(自籌經費不得少於總計畫概算的10%)</w:t>
      </w:r>
    </w:p>
    <w:p w:rsidR="00690A7C" w:rsidRPr="00F86CF6" w:rsidRDefault="001471A8" w:rsidP="00F86CF6">
      <w:pPr>
        <w:pStyle w:val="a7"/>
        <w:numPr>
          <w:ilvl w:val="0"/>
          <w:numId w:val="38"/>
        </w:numPr>
        <w:tabs>
          <w:tab w:val="left" w:pos="1418"/>
          <w:tab w:val="left" w:pos="2127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</w:t>
      </w:r>
    </w:p>
    <w:p w:rsidR="00386C85" w:rsidRPr="00A21110" w:rsidRDefault="00DD2ECB" w:rsidP="001471A8">
      <w:pPr>
        <w:spacing w:beforeLines="50" w:before="180" w:line="560" w:lineRule="exact"/>
        <w:ind w:left="1984" w:hangingChars="708" w:hanging="19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59378F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86C85"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請撥及核結</w:t>
      </w:r>
    </w:p>
    <w:p w:rsidR="005577A2" w:rsidRPr="00A21110" w:rsidRDefault="00386C85" w:rsidP="006172F6">
      <w:pPr>
        <w:spacing w:line="560" w:lineRule="exact"/>
        <w:ind w:leftChars="237" w:left="1065" w:hangingChars="177" w:hanging="4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577A2"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請撥方式：</w:t>
      </w:r>
    </w:p>
    <w:p w:rsidR="00947626" w:rsidRPr="003741F7" w:rsidRDefault="00770046" w:rsidP="006A7CFA">
      <w:pPr>
        <w:pStyle w:val="a7"/>
        <w:numPr>
          <w:ilvl w:val="0"/>
          <w:numId w:val="5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門票及課程</w:t>
      </w:r>
      <w:r w:rsidR="003B07B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386C8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proofErr w:type="gramStart"/>
      <w:r w:rsidR="00386C8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386C8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1次撥付</w:t>
      </w:r>
      <w:r w:rsidR="0094762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329D" w:rsidRPr="003741F7" w:rsidRDefault="005577A2" w:rsidP="006A7CFA">
      <w:pPr>
        <w:pStyle w:val="a7"/>
        <w:numPr>
          <w:ilvl w:val="0"/>
          <w:numId w:val="7"/>
        </w:numPr>
        <w:tabs>
          <w:tab w:val="left" w:pos="1843"/>
        </w:tabs>
        <w:spacing w:line="560" w:lineRule="exact"/>
        <w:ind w:leftChars="0" w:hanging="1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由申請單位於計畫辦理完竣後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檢據請撥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7626" w:rsidRPr="003741F7" w:rsidRDefault="00947626" w:rsidP="006A7CFA">
      <w:pPr>
        <w:pStyle w:val="a7"/>
        <w:numPr>
          <w:ilvl w:val="0"/>
          <w:numId w:val="7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僅得就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核定之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「門票」及「課程報名費」申請補助，餘項支出請自籌辦理，未符規定者，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於核定補助經費額度中扣除。</w:t>
      </w:r>
    </w:p>
    <w:p w:rsidR="005577A2" w:rsidRPr="003741F7" w:rsidRDefault="0010726E" w:rsidP="006A7CFA">
      <w:pPr>
        <w:pStyle w:val="a7"/>
        <w:numPr>
          <w:ilvl w:val="0"/>
          <w:numId w:val="5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行銷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宣傳暨訪視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3B07B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2次撥付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577A2" w:rsidRPr="003741F7" w:rsidRDefault="00556A51" w:rsidP="006A7CFA">
      <w:pPr>
        <w:pStyle w:val="a7"/>
        <w:numPr>
          <w:ilvl w:val="0"/>
          <w:numId w:val="6"/>
        </w:numPr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</w:t>
      </w:r>
      <w:proofErr w:type="gramEnd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：於計畫核定後1個月內，</w:t>
      </w:r>
      <w:proofErr w:type="gramStart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檢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附領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proofErr w:type="gramEnd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函報本局請撥1/2補助經費。</w:t>
      </w:r>
    </w:p>
    <w:p w:rsidR="00A24BCD" w:rsidRPr="003741F7" w:rsidRDefault="00556A51" w:rsidP="006A7CFA">
      <w:pPr>
        <w:pStyle w:val="a7"/>
        <w:numPr>
          <w:ilvl w:val="0"/>
          <w:numId w:val="6"/>
        </w:numPr>
        <w:spacing w:line="560" w:lineRule="exact"/>
        <w:ind w:leftChars="0" w:hanging="1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第2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</w:t>
      </w:r>
      <w:proofErr w:type="gramEnd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：於計畫執行完竣後，</w:t>
      </w:r>
      <w:proofErr w:type="gramStart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檢據請撥</w:t>
      </w:r>
      <w:proofErr w:type="gramEnd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餘款。</w:t>
      </w:r>
    </w:p>
    <w:p w:rsidR="005D6BBF" w:rsidRPr="003741F7" w:rsidRDefault="005D26E2" w:rsidP="006A7CFA">
      <w:pPr>
        <w:pStyle w:val="a7"/>
        <w:numPr>
          <w:ilvl w:val="0"/>
          <w:numId w:val="8"/>
        </w:numPr>
        <w:tabs>
          <w:tab w:val="left" w:pos="1134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經費核結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proofErr w:type="gramStart"/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部分補助，</w:t>
      </w:r>
      <w:r w:rsidR="002E3E9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並依經費執行比例核撥補助經費。</w:t>
      </w:r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D4502" w:rsidRPr="003741F7" w:rsidRDefault="003741F7" w:rsidP="006A7CFA">
      <w:pPr>
        <w:pStyle w:val="a7"/>
        <w:numPr>
          <w:ilvl w:val="0"/>
          <w:numId w:val="3"/>
        </w:numPr>
        <w:tabs>
          <w:tab w:val="left" w:pos="1134"/>
          <w:tab w:val="left" w:pos="1701"/>
          <w:tab w:val="left" w:pos="2127"/>
        </w:tabs>
        <w:spacing w:line="560" w:lineRule="exact"/>
        <w:ind w:leftChars="0" w:hanging="74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合格運動廠商</w:t>
      </w:r>
    </w:p>
    <w:p w:rsidR="00101ADC" w:rsidRPr="003741F7" w:rsidRDefault="00DD4502" w:rsidP="006172F6">
      <w:pPr>
        <w:tabs>
          <w:tab w:val="left" w:pos="1701"/>
        </w:tabs>
        <w:spacing w:line="560" w:lineRule="exact"/>
        <w:ind w:leftChars="589" w:left="169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="00326A47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360B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及經費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辦理完竣後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內，至遲於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E7BF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日前檢送</w:t>
      </w:r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proofErr w:type="gramStart"/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資料備文送</w:t>
      </w:r>
      <w:proofErr w:type="gramEnd"/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本局辦理核</w:t>
      </w:r>
      <w:r w:rsidR="009A6CD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銷撥款</w:t>
      </w:r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事宜，如未於時限內辦理者，本局得</w:t>
      </w:r>
      <w:proofErr w:type="gramStart"/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予註銷補助經費。</w:t>
      </w:r>
    </w:p>
    <w:p w:rsidR="00B6329D" w:rsidRPr="003741F7" w:rsidRDefault="005D2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全案收支結算表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支出憑證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簿</w:t>
      </w:r>
      <w:proofErr w:type="gramEnd"/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跨行通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匯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資料表、存摺影本</w:t>
      </w:r>
    </w:p>
    <w:p w:rsidR="00B6329D" w:rsidRPr="003741F7" w:rsidRDefault="005D2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活動成果報告書</w:t>
      </w:r>
      <w:r w:rsidR="00F06DF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計畫基本資訊、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補助人數(次)、</w:t>
      </w:r>
      <w:r w:rsidR="00FF361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具體</w:t>
      </w:r>
      <w:r w:rsidR="0038578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成效、成果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照片、檢討、建議</w:t>
      </w:r>
      <w:r w:rsidR="00CB2C1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B2C1D" w:rsidRPr="003741F7">
        <w:rPr>
          <w:rFonts w:eastAsia="標楷體" w:hint="eastAsia"/>
          <w:color w:val="000000" w:themeColor="text1"/>
          <w:sz w:val="28"/>
          <w:szCs w:val="28"/>
        </w:rPr>
        <w:t>宣傳資訊公開化證明文件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06DF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B6329D" w:rsidRPr="003741F7" w:rsidRDefault="00F57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領據</w:t>
      </w:r>
    </w:p>
    <w:p w:rsidR="00B6329D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核定函</w:t>
      </w:r>
    </w:p>
    <w:p w:rsidR="00B6329D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(或最終核定修改版計畫)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補助明細表</w:t>
      </w:r>
      <w:r w:rsidR="007B0C0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E238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課程及門票</w:t>
      </w:r>
      <w:r w:rsidR="00817EE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核銷報</w:t>
      </w:r>
      <w:r w:rsidR="007B0C0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表、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學員重複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明細表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(課程報名及門票入場)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7EE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開課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明細總表、</w:t>
      </w:r>
      <w:r w:rsidR="00FF1CD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門票</w:t>
      </w:r>
      <w:r w:rsidR="00C02C9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明細總表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切結書</w:t>
      </w:r>
    </w:p>
    <w:p w:rsidR="00101ADC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其它補充證明文件</w:t>
      </w:r>
      <w:r w:rsidR="006736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《學員重複名冊切結</w:t>
      </w:r>
      <w:r w:rsidR="00403C9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6736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等》</w:t>
      </w:r>
    </w:p>
    <w:p w:rsidR="00DD4502" w:rsidRPr="003741F7" w:rsidRDefault="00327DB1" w:rsidP="006A7CFA">
      <w:pPr>
        <w:pStyle w:val="a7"/>
        <w:numPr>
          <w:ilvl w:val="0"/>
          <w:numId w:val="3"/>
        </w:numPr>
        <w:tabs>
          <w:tab w:val="left" w:pos="1701"/>
        </w:tabs>
        <w:spacing w:line="560" w:lineRule="exact"/>
        <w:ind w:leftChars="0" w:hanging="74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訪視輔導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及行銷宣傳</w:t>
      </w:r>
    </w:p>
    <w:p w:rsidR="00DD4502" w:rsidRPr="003741F7" w:rsidRDefault="00166D0A" w:rsidP="006172F6">
      <w:pPr>
        <w:tabs>
          <w:tab w:val="left" w:pos="1985"/>
        </w:tabs>
        <w:spacing w:line="560" w:lineRule="exact"/>
        <w:ind w:leftChars="708" w:left="16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請於計畫執行完竣後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日內，至遲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年1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日前檢送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列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1-</w:t>
      </w:r>
      <w:r w:rsidR="000F3B4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proofErr w:type="gramStart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資料備文送</w:t>
      </w:r>
      <w:proofErr w:type="gramEnd"/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本局辦理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556A51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proofErr w:type="gramStart"/>
      <w:r w:rsidR="00556A51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暨請撥第2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</w:t>
      </w:r>
      <w:proofErr w:type="gramEnd"/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事宜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D4502" w:rsidRPr="003741F7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</w:p>
    <w:p w:rsidR="006172F6" w:rsidRPr="003741F7" w:rsidRDefault="00947626" w:rsidP="006172F6">
      <w:pPr>
        <w:spacing w:line="560" w:lineRule="exact"/>
        <w:ind w:leftChars="237" w:left="1079" w:hangingChars="182" w:hanging="5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D2EC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</w:t>
      </w:r>
      <w:r w:rsidR="00DD2EC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內容須註明執行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、經費使用概況及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辦理成效</w:t>
      </w:r>
      <w:r w:rsidR="00623F8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="00326A47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入場民眾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成長率</w:t>
      </w:r>
      <w:r w:rsidR="0003545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（含性別比例）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D7CA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新興來客數分析、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運動消費狀況</w:t>
      </w:r>
      <w:r w:rsidR="0003545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分析</w:t>
      </w:r>
      <w:r w:rsidR="007511D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行銷宣傳成果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623F8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、檢討與建議及活動成果照片</w:t>
      </w:r>
      <w:r w:rsidR="00CA01D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至少8</w:t>
      </w:r>
      <w:r w:rsidR="00CA01D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張)</w:t>
      </w:r>
      <w:r w:rsidR="00E07A6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E07A6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簡要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敘明。</w:t>
      </w:r>
    </w:p>
    <w:p w:rsidR="006172F6" w:rsidRPr="003741F7" w:rsidRDefault="00735FAC" w:rsidP="006172F6">
      <w:pPr>
        <w:spacing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伍、受補助單位應配合及注意事項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各核定補助單位接獲核定函後，如無異議，應立即依計畫執行。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各特約場館實施運動優惠後，應自行核算執行經費，倘執行經費已達核定補助數時，即得依規定檢據報本局</w:t>
      </w:r>
      <w:proofErr w:type="gramStart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核結請</w:t>
      </w:r>
      <w:proofErr w:type="gramEnd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撥經費。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受補助單位如</w:t>
      </w:r>
      <w:proofErr w:type="gramStart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違反旨案補助</w:t>
      </w:r>
      <w:proofErr w:type="gramEnd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規定或隱匿不實情節重大者，本局得斟酌註銷其經費補助，受補助單位不得異議。</w:t>
      </w:r>
    </w:p>
    <w:p w:rsidR="0016369D" w:rsidRPr="00691A66" w:rsidRDefault="0016369D" w:rsidP="0016369D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核定後，如有變動，應於實施變更二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週前函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報本局核備。</w:t>
      </w:r>
    </w:p>
    <w:p w:rsidR="00B91721" w:rsidRPr="00691A66" w:rsidRDefault="00B91721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受補助單位應確切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清楚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瞭解本計畫相關推行措施及運動卡(市民卡)使用操作、背景知識，請務必派員參加本計畫所舉辦之教育訓練並落實業務交接、資訊傳達等工作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。本計畫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訪視委員或民眾倘有反映各場館現場排班服務人員未盡事宜，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屆時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將列入下年度評核補助經費</w:t>
      </w:r>
      <w:proofErr w:type="gramStart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proofErr w:type="gramEnd"/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各特約場館應於受理報名時，向學員清楚說明核定實施之優惠內容及授權個資蒐集緣由，並確實檢核</w:t>
      </w:r>
      <w:proofErr w:type="gramStart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並刷取</w:t>
      </w:r>
      <w:proofErr w:type="gramEnd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市民卡。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各特約場館應妥適保存本案各項資料，並建立完整補助資料檔案備查。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執行本計畫如涉及財物或勞務採購者，應本公平、公正、公開原則，並依政府採購法及相關規定辦理。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市民卡刷卡設備，將由本市資訊中心提供裝設，請受補助單位列冊妥善維護及保存，並自行購置上網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及平板電腦</w:t>
      </w: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設備以供資料傳輸。另該項設備請於</w:t>
      </w:r>
      <w:proofErr w:type="gramStart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期末核結時</w:t>
      </w:r>
      <w:proofErr w:type="gramEnd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同核銷資料送交本局。</w:t>
      </w:r>
    </w:p>
    <w:p w:rsidR="006172F6" w:rsidRPr="003741F7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72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實施</w:t>
      </w:r>
      <w:proofErr w:type="gramStart"/>
      <w:r w:rsidRPr="006172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場館須自備</w:t>
      </w:r>
      <w:proofErr w:type="gramEnd"/>
      <w:r w:rsidRPr="006172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穩定且足夠頻寬之有線實體網路線路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、電腦或平板裝置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規格如下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，且須配合使用市民卡刷卡設備即時登錄學員運動消費履歷，並有具體方案行銷宣傳本案活動。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支援</w:t>
      </w:r>
      <w:proofErr w:type="spellStart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wifi</w:t>
      </w:r>
      <w:proofErr w:type="spellEnd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ieee</w:t>
      </w:r>
      <w:proofErr w:type="spellEnd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802.11b/g/n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無線網路、</w:t>
      </w:r>
      <w:proofErr w:type="spellStart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bluetooth</w:t>
      </w:r>
      <w:proofErr w:type="spellEnd"/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v2.1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RJ45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乙太網路。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提供處理器核心數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(Cores)2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個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提供電源供應器輸出電壓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40W(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支援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組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usb2.0(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Type A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連接埠。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Android 4.0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以上作業系統。</w:t>
      </w:r>
    </w:p>
    <w:p w:rsidR="006172F6" w:rsidRDefault="006172F6" w:rsidP="0016369D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pacing w:line="5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受補助單位應強化運動課程之行銷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宣導，</w:t>
      </w:r>
      <w:r w:rsidR="0016369D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並依本局規定懸掛足量之旗幟，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於相關行銷宣傳媒介、文宣等明</w:t>
      </w: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顯處註明「桃園運動卡」及「桃園市政府體育局補助」等字樣。</w:t>
      </w:r>
    </w:p>
    <w:p w:rsidR="006172F6" w:rsidRPr="00BB5709" w:rsidRDefault="006172F6" w:rsidP="006A7CFA">
      <w:pPr>
        <w:pStyle w:val="a7"/>
        <w:numPr>
          <w:ilvl w:val="0"/>
          <w:numId w:val="18"/>
        </w:numPr>
        <w:tabs>
          <w:tab w:val="left" w:pos="1134"/>
          <w:tab w:val="left" w:pos="1276"/>
        </w:tabs>
        <w:spacing w:line="5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本案宣導相關事宜，請依預算法第62條之1條文規定，明確標示其為「廣告」，且揭示辦理或贊助機關、單位名稱，不得以置入性行銷方式進行。</w:t>
      </w:r>
    </w:p>
    <w:p w:rsidR="006172F6" w:rsidRDefault="006172F6" w:rsidP="006172F6">
      <w:pPr>
        <w:spacing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</w:t>
      </w:r>
      <w:r w:rsidR="00735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本計畫未盡事宜得隨時修訂之。</w:t>
      </w:r>
    </w:p>
    <w:p w:rsidR="006172F6" w:rsidRPr="006172F6" w:rsidRDefault="006172F6" w:rsidP="006172F6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6172F6" w:rsidRPr="006172F6" w:rsidSect="002E4156">
          <w:footerReference w:type="default" r:id="rId9"/>
          <w:pgSz w:w="11906" w:h="16838"/>
          <w:pgMar w:top="851" w:right="1134" w:bottom="568" w:left="1304" w:header="851" w:footer="992" w:gutter="0"/>
          <w:cols w:space="425"/>
          <w:docGrid w:type="lines" w:linePitch="360"/>
        </w:sectPr>
      </w:pPr>
    </w:p>
    <w:p w:rsidR="005D188D" w:rsidRPr="003741F7" w:rsidRDefault="005D188D" w:rsidP="002D2450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申請</w:t>
      </w:r>
      <w:r w:rsidR="00B6329D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="00B6329D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格式</w:t>
      </w: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範例</w:t>
      </w:r>
    </w:p>
    <w:p w:rsidR="005D188D" w:rsidRPr="002918AE" w:rsidRDefault="005D188D" w:rsidP="002918AE">
      <w:pPr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741F7">
        <w:rPr>
          <w:rFonts w:ascii="標楷體" w:eastAsia="標楷體" w:hAnsi="標楷體" w:hint="eastAsia"/>
          <w:color w:val="000000" w:themeColor="text1"/>
          <w:sz w:val="40"/>
          <w:szCs w:val="40"/>
        </w:rPr>
        <w:t>107年桃園運動卡計畫</w:t>
      </w:r>
      <w:proofErr w:type="gramStart"/>
      <w:r w:rsidRPr="003741F7">
        <w:rPr>
          <w:rFonts w:ascii="標楷體" w:eastAsia="標楷體" w:hAnsi="標楷體" w:hint="eastAsia"/>
          <w:color w:val="000000" w:themeColor="text1"/>
          <w:sz w:val="40"/>
          <w:szCs w:val="40"/>
        </w:rPr>
        <w:t>–</w:t>
      </w:r>
      <w:proofErr w:type="gramEnd"/>
      <w:r w:rsidRPr="003741F7">
        <w:rPr>
          <w:rFonts w:ascii="標楷體" w:eastAsia="標楷體" w:hAnsi="標楷體" w:hint="eastAsia"/>
          <w:color w:val="000000" w:themeColor="text1"/>
          <w:sz w:val="40"/>
          <w:szCs w:val="40"/>
        </w:rPr>
        <w:t>○○○○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計畫依據：依據桃園市政府體育局107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年桃園運動卡計畫辦理。</w:t>
      </w:r>
    </w:p>
    <w:p w:rsidR="00DF7D0E" w:rsidRDefault="002B635B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5D188D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計畫單位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主辦單位：桃園市政府體育局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承辦單位：○○○○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協辦或贊助單位：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</w:p>
    <w:p w:rsidR="002918AE" w:rsidRDefault="002918AE" w:rsidP="002918AE">
      <w:pPr>
        <w:pStyle w:val="a7"/>
        <w:numPr>
          <w:ilvl w:val="0"/>
          <w:numId w:val="40"/>
        </w:numPr>
        <w:adjustRightInd w:val="0"/>
        <w:snapToGrid w:val="0"/>
        <w:spacing w:line="38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應包含整體期程及內容規劃、開課(程)規劃表，並符合107年桃園運動卡計畫相關規定。</w:t>
      </w:r>
    </w:p>
    <w:p w:rsidR="002918AE" w:rsidRPr="002918AE" w:rsidRDefault="002918AE" w:rsidP="002918AE">
      <w:pPr>
        <w:pStyle w:val="a7"/>
        <w:numPr>
          <w:ilvl w:val="0"/>
          <w:numId w:val="40"/>
        </w:numPr>
        <w:adjustRightInd w:val="0"/>
        <w:snapToGrid w:val="0"/>
        <w:spacing w:line="38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請就計畫之執行事項分期進行規劃撰擬</w:t>
      </w:r>
      <w:proofErr w:type="gramStart"/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如：行銷宣傳期、活動執行期、成果檢討期等</w:t>
      </w:r>
      <w:proofErr w:type="gramStart"/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918AE" w:rsidRPr="002918AE" w:rsidRDefault="002918AE" w:rsidP="002918A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※開課(程)規劃表(範例)：</w:t>
      </w:r>
    </w:p>
    <w:tbl>
      <w:tblPr>
        <w:tblStyle w:val="ac"/>
        <w:tblW w:w="9214" w:type="dxa"/>
        <w:tblInd w:w="704" w:type="dxa"/>
        <w:tblLook w:val="04A0" w:firstRow="1" w:lastRow="0" w:firstColumn="1" w:lastColumn="0" w:noHBand="0" w:noVBand="1"/>
      </w:tblPr>
      <w:tblGrid>
        <w:gridCol w:w="1701"/>
        <w:gridCol w:w="2792"/>
        <w:gridCol w:w="1025"/>
        <w:gridCol w:w="1679"/>
        <w:gridCol w:w="2017"/>
      </w:tblGrid>
      <w:tr w:rsidR="002918AE" w:rsidTr="00821F41">
        <w:trPr>
          <w:trHeight w:val="297"/>
        </w:trPr>
        <w:tc>
          <w:tcPr>
            <w:tcW w:w="1701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開班梯次</w:t>
            </w:r>
          </w:p>
        </w:tc>
        <w:tc>
          <w:tcPr>
            <w:tcW w:w="2792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開班期間</w:t>
            </w:r>
          </w:p>
        </w:tc>
        <w:tc>
          <w:tcPr>
            <w:tcW w:w="1025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班別</w:t>
            </w:r>
          </w:p>
        </w:tc>
        <w:tc>
          <w:tcPr>
            <w:tcW w:w="1679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開班時段</w:t>
            </w:r>
          </w:p>
        </w:tc>
        <w:tc>
          <w:tcPr>
            <w:tcW w:w="2017" w:type="dxa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師生比</w:t>
            </w:r>
          </w:p>
        </w:tc>
      </w:tr>
      <w:tr w:rsidR="002918AE" w:rsidTr="00821F41">
        <w:trPr>
          <w:trHeight w:val="276"/>
        </w:trPr>
        <w:tc>
          <w:tcPr>
            <w:tcW w:w="1701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第1梯次</w:t>
            </w:r>
          </w:p>
          <w:p w:rsidR="00821F41" w:rsidRPr="009310D1" w:rsidRDefault="00821F41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(一般民眾)</w:t>
            </w:r>
          </w:p>
        </w:tc>
        <w:tc>
          <w:tcPr>
            <w:tcW w:w="2792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1日~6月15日</w:t>
            </w:r>
          </w:p>
        </w:tc>
        <w:tc>
          <w:tcPr>
            <w:tcW w:w="1025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A</w:t>
            </w:r>
          </w:p>
        </w:tc>
        <w:tc>
          <w:tcPr>
            <w:tcW w:w="1679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6:00~7:10</w:t>
            </w:r>
          </w:p>
        </w:tc>
        <w:tc>
          <w:tcPr>
            <w:tcW w:w="2017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1:15</w:t>
            </w:r>
          </w:p>
          <w:p w:rsidR="002918AE" w:rsidRPr="002918AE" w:rsidRDefault="002918AE" w:rsidP="00821F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821F4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本班學員</w:t>
            </w:r>
            <w:proofErr w:type="gramEnd"/>
            <w:r w:rsidR="00821F4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數計15人，搭配1名教師</w:t>
            </w: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918AE" w:rsidTr="00821F41">
        <w:trPr>
          <w:trHeight w:val="142"/>
        </w:trPr>
        <w:tc>
          <w:tcPr>
            <w:tcW w:w="1701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梯次</w:t>
            </w:r>
          </w:p>
          <w:p w:rsidR="00821F41" w:rsidRPr="009310D1" w:rsidRDefault="00821F41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(身障者)</w:t>
            </w:r>
          </w:p>
        </w:tc>
        <w:tc>
          <w:tcPr>
            <w:tcW w:w="2792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6月16日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~7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3日</w:t>
            </w:r>
          </w:p>
        </w:tc>
        <w:tc>
          <w:tcPr>
            <w:tcW w:w="1025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B</w:t>
            </w:r>
          </w:p>
        </w:tc>
        <w:tc>
          <w:tcPr>
            <w:tcW w:w="1679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7:20~8:30</w:t>
            </w:r>
          </w:p>
        </w:tc>
        <w:tc>
          <w:tcPr>
            <w:tcW w:w="2017" w:type="dxa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1:5</w:t>
            </w:r>
          </w:p>
          <w:p w:rsidR="002918AE" w:rsidRPr="009310D1" w:rsidRDefault="00821F41" w:rsidP="00821F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本班學員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數計5人，搭配1名教師</w:t>
            </w: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:rsidR="002918AE" w:rsidRPr="002918AE" w:rsidRDefault="002918AE" w:rsidP="002918AE">
      <w:pPr>
        <w:adjustRightInd w:val="0"/>
        <w:snapToGrid w:val="0"/>
        <w:spacing w:line="1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執行方式(如門票入場及課程設計、價格規劃、場館設施、師資等)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行銷宣傳方式(請具體、條列式敘述)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場館安全、空間及清潔規劃(如保險、無障礙設施、性別友善設施、急救設施、逃生通道及清潔維護等)</w:t>
      </w:r>
    </w:p>
    <w:p w:rsidR="00DF7D0E" w:rsidRPr="00630C94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計畫內容效益(請具體、條列式敘述)</w:t>
      </w:r>
    </w:p>
    <w:p w:rsidR="00DF7D0E" w:rsidRPr="00630C94" w:rsidRDefault="0082168B" w:rsidP="0082168B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優惠措施加值</w:t>
      </w:r>
    </w:p>
    <w:p w:rsidR="00DF7D0E" w:rsidRPr="00630C94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其他(如學員資料保護作法</w:t>
      </w:r>
      <w:r w:rsidR="0082168B"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、前年度執行率、行政配合度等</w:t>
      </w: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DF7D0E" w:rsidRDefault="005D188D" w:rsidP="00DF7D0E">
      <w:pPr>
        <w:pStyle w:val="a7"/>
        <w:numPr>
          <w:ilvl w:val="3"/>
          <w:numId w:val="24"/>
        </w:numPr>
        <w:tabs>
          <w:tab w:val="left" w:pos="1701"/>
        </w:tabs>
        <w:spacing w:line="560" w:lineRule="exact"/>
        <w:ind w:leftChars="0" w:left="1134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經費概算(自籌經費不得少於總計畫概算的10%)</w:t>
      </w:r>
    </w:p>
    <w:p w:rsidR="006172F6" w:rsidRPr="002918AE" w:rsidRDefault="005D188D" w:rsidP="002918AE">
      <w:pPr>
        <w:pStyle w:val="a7"/>
        <w:numPr>
          <w:ilvl w:val="3"/>
          <w:numId w:val="24"/>
        </w:numPr>
        <w:tabs>
          <w:tab w:val="left" w:pos="1701"/>
        </w:tabs>
        <w:spacing w:line="560" w:lineRule="exact"/>
        <w:ind w:leftChars="0" w:left="1701" w:hanging="9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其他證明或補充文件(消安及公安文件、櫃台網路設備、教練群、場館現有收費標準表等)</w:t>
      </w:r>
    </w:p>
    <w:p w:rsidR="005D188D" w:rsidRPr="00A21110" w:rsidRDefault="005D188D" w:rsidP="005D188D">
      <w:pPr>
        <w:spacing w:beforeLines="50" w:before="180"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經費概算 (範例)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919"/>
        <w:gridCol w:w="873"/>
        <w:gridCol w:w="19"/>
        <w:gridCol w:w="1291"/>
        <w:gridCol w:w="1417"/>
        <w:gridCol w:w="1416"/>
        <w:gridCol w:w="1517"/>
        <w:gridCol w:w="1857"/>
      </w:tblGrid>
      <w:tr w:rsidR="005D188D" w:rsidRPr="00A21110" w:rsidTr="007B799D">
        <w:trPr>
          <w:trHeight w:val="1254"/>
        </w:trPr>
        <w:tc>
          <w:tcPr>
            <w:tcW w:w="973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67970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計畫名稱：10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7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年桃園運動卡計畫</w:t>
            </w:r>
            <w:proofErr w:type="gramStart"/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﹣</w:t>
            </w:r>
            <w:proofErr w:type="gramEnd"/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○○○○</w:t>
            </w:r>
          </w:p>
          <w:p w:rsidR="005D188D" w:rsidRPr="00A21110" w:rsidRDefault="005D188D" w:rsidP="00693B2C">
            <w:pPr>
              <w:adjustRightInd w:val="0"/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承辦單位：</w:t>
            </w:r>
          </w:p>
          <w:p w:rsidR="005D188D" w:rsidRPr="00A21110" w:rsidRDefault="005D188D" w:rsidP="00693B2C">
            <w:pPr>
              <w:adjustRightInd w:val="0"/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計畫期程：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107</w:t>
            </w: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年○月○○日至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107</w:t>
            </w: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年10月31日</w:t>
            </w:r>
          </w:p>
        </w:tc>
      </w:tr>
      <w:tr w:rsidR="005D188D" w:rsidRPr="00A21110" w:rsidTr="00693B2C">
        <w:trPr>
          <w:trHeight w:val="4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E7074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計畫經費總額：</w:t>
            </w:r>
            <w:r w:rsidR="00B9120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360</w:t>
            </w:r>
            <w:r w:rsidR="005E7074" w:rsidRPr="00F91295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5E7074" w:rsidRPr="00F91295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元，申請金額：</w:t>
            </w:r>
            <w:r w:rsidR="00B9120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300</w:t>
            </w:r>
            <w:r w:rsidR="00F91295" w:rsidRPr="00F91295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F91295" w:rsidRPr="00F91295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元，自籌款：</w:t>
            </w:r>
            <w:r w:rsidR="005E707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1EE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6</w:t>
            </w:r>
            <w:r w:rsidR="005E7074" w:rsidRPr="005E7074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</w:t>
            </w:r>
            <w:r w:rsidR="005E7074" w:rsidRPr="005E7074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5E7074" w:rsidRPr="005E7074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5E7074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D188D" w:rsidRPr="00A21110" w:rsidTr="007B799D">
        <w:trPr>
          <w:cantSplit/>
          <w:trHeight w:val="113"/>
        </w:trPr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D" w:rsidRPr="00A21110" w:rsidRDefault="005D188D" w:rsidP="00567970">
            <w:pPr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經費項目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67970">
            <w:pPr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計畫經費明細</w:t>
            </w:r>
          </w:p>
        </w:tc>
      </w:tr>
      <w:tr w:rsidR="005E7074" w:rsidRPr="00A21110" w:rsidTr="000D6794">
        <w:trPr>
          <w:cantSplit/>
          <w:trHeight w:val="113"/>
        </w:trPr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E81C99" w:rsidP="00992FE9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460825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460825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場館原標價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DC6CA7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(申請)</w:t>
            </w:r>
            <w:r w:rsidR="00E81C99"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單價(元</w:t>
            </w:r>
            <w:proofErr w:type="gramStart"/>
            <w:r w:rsidR="00E81C99"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E81C99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DC6CA7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46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6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  <w:r w:rsidR="00E81C99"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（元）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C99" w:rsidRPr="00A21110" w:rsidRDefault="00E81C99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7074" w:rsidRPr="005E7074" w:rsidRDefault="00B303A7" w:rsidP="005E7074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申請補助項目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門票補助費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銀髮族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5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5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10</w:t>
            </w:r>
            <w:r w:rsidR="00C81EEF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65歲以上銀髮族(老人卡)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身障者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2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23歲以上身心障礙者(愛心卡)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一般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8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8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23歲以上一般民眾(一般卡)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半額補助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303A7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小計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9120A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3</w:t>
            </w:r>
            <w:r w:rsidR="00C81EEF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9120A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20</w:t>
            </w:r>
            <w:r w:rsidR="00C81EEF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proofErr w:type="gramStart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佔</w:t>
            </w:r>
            <w:proofErr w:type="gramEnd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申請補助金額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66.67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課程報名費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銀髮族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10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65歲以上銀髮族(老人卡)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身障者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10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23歲以上身心障礙者(愛心卡)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一般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6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23歲以上一般民眾(一般卡)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半額補助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小計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80人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proofErr w:type="gramStart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佔</w:t>
            </w:r>
            <w:proofErr w:type="gramEnd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申請補助金額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33.34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B303A7" w:rsidRPr="00A21110" w:rsidTr="006030FD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59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申請</w:t>
            </w:r>
            <w:r w:rsid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補助</w:t>
            </w:r>
            <w:r w:rsidRP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金額總計</w:t>
            </w:r>
            <w:r w:rsidR="005E7074" w:rsidRPr="005E7074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(A)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300</w:t>
            </w:r>
            <w:r w:rsidR="00B303A7" w:rsidRPr="005E7074"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  <w:t>,</w:t>
            </w:r>
            <w:r w:rsidR="00B303A7" w:rsidRPr="005E7074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</w:p>
        </w:tc>
      </w:tr>
      <w:tr w:rsidR="00224F78" w:rsidRPr="00A21110" w:rsidTr="000D6794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7074" w:rsidRPr="00A21110" w:rsidRDefault="00224F78" w:rsidP="005E70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自籌項目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Default="00B8719D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555760</wp:posOffset>
                      </wp:positionH>
                      <wp:positionV relativeFrom="paragraph">
                        <wp:posOffset>3810</wp:posOffset>
                      </wp:positionV>
                      <wp:extent cx="1381328" cy="778213"/>
                      <wp:effectExtent l="0" t="0" r="28575" b="2222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328" cy="77821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8C408BC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.3pt" to="152.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" strokecolor="black [3213]"/>
                  </w:pict>
                </mc:Fallback>
              </mc:AlternateContent>
            </w:r>
            <w:r w:rsidR="00224F78" w:rsidRPr="00A211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行銷</w:t>
            </w:r>
          </w:p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11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宣傳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5</w:t>
            </w:r>
            <w:r w:rsidR="00224F78"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5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224F78"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大型海報</w:t>
            </w:r>
          </w:p>
        </w:tc>
      </w:tr>
      <w:tr w:rsidR="00224F78" w:rsidRPr="00A21110" w:rsidTr="000D6794">
        <w:trPr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10</w:t>
            </w:r>
            <w:r w:rsidRPr="005E7074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1式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</w:t>
            </w:r>
            <w:r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印刷費用</w:t>
            </w:r>
          </w:p>
        </w:tc>
      </w:tr>
      <w:tr w:rsidR="00224F78" w:rsidRPr="00A21110" w:rsidTr="006030FD">
        <w:trPr>
          <w:cantSplit/>
          <w:trHeight w:val="476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自籌</w:t>
            </w:r>
            <w:r w:rsid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金額</w:t>
            </w: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總計</w:t>
            </w:r>
            <w:r w:rsidR="005E7074"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(B)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224F78"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5E7074" w:rsidP="00DC6CA7">
            <w:pPr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自籌額</w:t>
            </w:r>
            <w:proofErr w:type="gramStart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佔</w:t>
            </w:r>
            <w:proofErr w:type="gramEnd"/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總計畫概算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16.67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5E7074" w:rsidRPr="00DC6CA7" w:rsidTr="006030FD">
        <w:trPr>
          <w:trHeight w:val="684"/>
        </w:trPr>
        <w:tc>
          <w:tcPr>
            <w:tcW w:w="6363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074" w:rsidRPr="00FD10EF" w:rsidRDefault="005E7074" w:rsidP="005E707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D10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合計(A)+(B)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074" w:rsidRPr="00FD10EF" w:rsidRDefault="00B9120A" w:rsidP="005E7074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360</w:t>
            </w:r>
            <w:r w:rsidR="005E7074" w:rsidRPr="00FD10EF"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  <w:t>,</w:t>
            </w:r>
            <w:r w:rsidR="005E7074" w:rsidRPr="00FD10EF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7074" w:rsidRPr="005E7074" w:rsidRDefault="005E7074" w:rsidP="005E7074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C6CA7" w:rsidRPr="00DC6CA7" w:rsidRDefault="00DC6CA7" w:rsidP="00DC6CA7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:rsidR="00C81EEF" w:rsidRPr="00A24499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</w:t>
      </w:r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門票優惠方案至少須</w:t>
      </w:r>
      <w:proofErr w:type="gramStart"/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佔</w:t>
      </w:r>
      <w:proofErr w:type="gramEnd"/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補助經費40%以上，並不得超過80</w:t>
      </w: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%</w:t>
      </w:r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。</w:t>
      </w:r>
    </w:p>
    <w:p w:rsidR="003819B3" w:rsidRPr="00A24499" w:rsidRDefault="00C81EEF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*自籌經費不得少於總計畫概算的10%。</w:t>
      </w:r>
    </w:p>
    <w:p w:rsidR="00693B2C" w:rsidRPr="00A24499" w:rsidRDefault="00693B2C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*請務必附上</w:t>
      </w:r>
      <w:proofErr w:type="gramStart"/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場館原課程</w:t>
      </w:r>
      <w:proofErr w:type="gramEnd"/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報名費及門票原價目表或相關證明資料。</w:t>
      </w:r>
    </w:p>
    <w:p w:rsidR="00C81EEF" w:rsidRPr="003819B3" w:rsidRDefault="003819B3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hint="eastAsia"/>
          <w:color w:val="000000" w:themeColor="text1"/>
          <w:szCs w:val="24"/>
        </w:rPr>
        <w:t>項目或表格不足，請自行增列。</w:t>
      </w:r>
    </w:p>
    <w:p w:rsidR="00DC6CA7" w:rsidRPr="00DC6CA7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DC6CA7">
        <w:rPr>
          <w:rFonts w:ascii="標楷體" w:eastAsia="標楷體" w:hAnsi="標楷體" w:cs="Arial Unicode MS" w:hint="eastAsia"/>
          <w:color w:val="000000" w:themeColor="text1"/>
          <w:szCs w:val="24"/>
        </w:rPr>
        <w:t>依場館</w:t>
      </w:r>
      <w:proofErr w:type="gramEnd"/>
      <w:r w:rsidRPr="00DC6CA7">
        <w:rPr>
          <w:rFonts w:ascii="標楷體" w:eastAsia="標楷體" w:hAnsi="標楷體" w:cs="Arial Unicode MS" w:hint="eastAsia"/>
          <w:color w:val="000000" w:themeColor="text1"/>
          <w:szCs w:val="24"/>
        </w:rPr>
        <w:t>現況、課程保險規劃等，不足部份得考量列入自籌。</w:t>
      </w:r>
    </w:p>
    <w:p w:rsidR="00DC6CA7" w:rsidRPr="00DC6CA7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DC6CA7">
        <w:rPr>
          <w:rFonts w:ascii="標楷體" w:eastAsia="標楷體" w:hAnsi="標楷體" w:hint="eastAsia"/>
          <w:color w:val="000000" w:themeColor="text1"/>
          <w:szCs w:val="24"/>
        </w:rPr>
        <w:t>說明欄請妥為</w:t>
      </w:r>
      <w:proofErr w:type="gramEnd"/>
      <w:r w:rsidRPr="00DC6CA7">
        <w:rPr>
          <w:rFonts w:ascii="標楷體" w:eastAsia="標楷體" w:hAnsi="標楷體" w:hint="eastAsia"/>
          <w:color w:val="000000" w:themeColor="text1"/>
          <w:szCs w:val="24"/>
        </w:rPr>
        <w:t>規劃，並具體條列描述。</w:t>
      </w:r>
    </w:p>
    <w:p w:rsidR="00097F44" w:rsidRPr="005D188D" w:rsidRDefault="005D188D" w:rsidP="002B09DF">
      <w:pPr>
        <w:spacing w:beforeLines="50" w:before="180"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</w:t>
      </w: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  <w:t xml:space="preserve">       會計       </w:t>
      </w: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  <w:t>機關長官或負責人         (加蓋單位大印)</w:t>
      </w:r>
    </w:p>
    <w:sectPr w:rsidR="00097F44" w:rsidRPr="005D188D" w:rsidSect="00F06DF3">
      <w:pgSz w:w="11906" w:h="16838"/>
      <w:pgMar w:top="1021" w:right="113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07" w:rsidRDefault="00457907" w:rsidP="001F15FB">
      <w:r>
        <w:separator/>
      </w:r>
    </w:p>
  </w:endnote>
  <w:endnote w:type="continuationSeparator" w:id="0">
    <w:p w:rsidR="00457907" w:rsidRDefault="00457907" w:rsidP="001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64041"/>
      <w:docPartObj>
        <w:docPartGallery w:val="Page Numbers (Bottom of Page)"/>
        <w:docPartUnique/>
      </w:docPartObj>
    </w:sdtPr>
    <w:sdtEndPr/>
    <w:sdtContent>
      <w:p w:rsidR="0090775B" w:rsidRDefault="0090775B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775B" w:rsidRDefault="0090775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719A" w:rsidRPr="009A719A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0775B" w:rsidRDefault="0090775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719A" w:rsidRPr="009A719A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07" w:rsidRDefault="00457907" w:rsidP="001F15FB">
      <w:r>
        <w:separator/>
      </w:r>
    </w:p>
  </w:footnote>
  <w:footnote w:type="continuationSeparator" w:id="0">
    <w:p w:rsidR="00457907" w:rsidRDefault="00457907" w:rsidP="001F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3F9"/>
    <w:multiLevelType w:val="hybridMultilevel"/>
    <w:tmpl w:val="1BBEC66A"/>
    <w:lvl w:ilvl="0" w:tplc="B5844186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>
    <w:nsid w:val="04C650BF"/>
    <w:multiLevelType w:val="hybridMultilevel"/>
    <w:tmpl w:val="7A1E4C56"/>
    <w:lvl w:ilvl="0" w:tplc="DFF2F588">
      <w:start w:val="1"/>
      <w:numFmt w:val="decimal"/>
      <w:lvlText w:val="(%1)"/>
      <w:lvlJc w:val="left"/>
      <w:pPr>
        <w:ind w:left="2715" w:hanging="72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>
    <w:nsid w:val="066453DB"/>
    <w:multiLevelType w:val="hybridMultilevel"/>
    <w:tmpl w:val="5E7E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824999"/>
    <w:multiLevelType w:val="hybridMultilevel"/>
    <w:tmpl w:val="E980728C"/>
    <w:lvl w:ilvl="0" w:tplc="F7CABB2E">
      <w:start w:val="1"/>
      <w:numFmt w:val="decimal"/>
      <w:lvlText w:val="(%1)"/>
      <w:lvlJc w:val="left"/>
      <w:pPr>
        <w:ind w:left="270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</w:lvl>
    <w:lvl w:ilvl="3" w:tplc="0409000F" w:tentative="1">
      <w:start w:val="1"/>
      <w:numFmt w:val="decimal"/>
      <w:lvlText w:val="%4."/>
      <w:lvlJc w:val="left"/>
      <w:pPr>
        <w:ind w:left="3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2" w:hanging="480"/>
      </w:p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</w:lvl>
    <w:lvl w:ilvl="6" w:tplc="0409000F" w:tentative="1">
      <w:start w:val="1"/>
      <w:numFmt w:val="decimal"/>
      <w:lvlText w:val="%7."/>
      <w:lvlJc w:val="left"/>
      <w:pPr>
        <w:ind w:left="5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</w:lvl>
  </w:abstractNum>
  <w:abstractNum w:abstractNumId="4">
    <w:nsid w:val="07B555BB"/>
    <w:multiLevelType w:val="hybridMultilevel"/>
    <w:tmpl w:val="9614E376"/>
    <w:lvl w:ilvl="0" w:tplc="748221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D37864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6F0D37"/>
    <w:multiLevelType w:val="hybridMultilevel"/>
    <w:tmpl w:val="CD4C532E"/>
    <w:lvl w:ilvl="0" w:tplc="4FC6BD4E">
      <w:start w:val="1"/>
      <w:numFmt w:val="decimal"/>
      <w:lvlText w:val="(%1)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>
    <w:nsid w:val="0A8413BA"/>
    <w:multiLevelType w:val="hybridMultilevel"/>
    <w:tmpl w:val="71961A60"/>
    <w:lvl w:ilvl="0" w:tplc="FDAEC1C6">
      <w:start w:val="1"/>
      <w:numFmt w:val="upperLetter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7">
    <w:nsid w:val="15FE57C6"/>
    <w:multiLevelType w:val="hybridMultilevel"/>
    <w:tmpl w:val="38CC7400"/>
    <w:lvl w:ilvl="0" w:tplc="FEA235C8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F71D41"/>
    <w:multiLevelType w:val="hybridMultilevel"/>
    <w:tmpl w:val="EBE205D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92A030A"/>
    <w:multiLevelType w:val="hybridMultilevel"/>
    <w:tmpl w:val="85F44DDC"/>
    <w:lvl w:ilvl="0" w:tplc="6F20AC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4B7579"/>
    <w:multiLevelType w:val="hybridMultilevel"/>
    <w:tmpl w:val="189462EA"/>
    <w:lvl w:ilvl="0" w:tplc="2520C984">
      <w:start w:val="1"/>
      <w:numFmt w:val="decimal"/>
      <w:lvlText w:val="%1."/>
      <w:lvlJc w:val="left"/>
      <w:pPr>
        <w:ind w:left="189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2A640B7C"/>
    <w:multiLevelType w:val="hybridMultilevel"/>
    <w:tmpl w:val="D6D8A104"/>
    <w:lvl w:ilvl="0" w:tplc="F312B684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>
    <w:nsid w:val="2C660AFF"/>
    <w:multiLevelType w:val="hybridMultilevel"/>
    <w:tmpl w:val="60B2EDCE"/>
    <w:lvl w:ilvl="0" w:tplc="BF582F62">
      <w:start w:val="1"/>
      <w:numFmt w:val="decimal"/>
      <w:lvlText w:val="(%1)"/>
      <w:lvlJc w:val="left"/>
      <w:pPr>
        <w:ind w:left="27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3">
    <w:nsid w:val="2FA461F1"/>
    <w:multiLevelType w:val="hybridMultilevel"/>
    <w:tmpl w:val="D7D22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77309A"/>
    <w:multiLevelType w:val="hybridMultilevel"/>
    <w:tmpl w:val="92067D5E"/>
    <w:lvl w:ilvl="0" w:tplc="FEA235C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E26D1E"/>
    <w:multiLevelType w:val="hybridMultilevel"/>
    <w:tmpl w:val="72B4D572"/>
    <w:lvl w:ilvl="0" w:tplc="B6BCCC6A">
      <w:start w:val="1"/>
      <w:numFmt w:val="upperLetter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6">
    <w:nsid w:val="36720040"/>
    <w:multiLevelType w:val="hybridMultilevel"/>
    <w:tmpl w:val="17B84D1A"/>
    <w:lvl w:ilvl="0" w:tplc="6A92F9B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877F34"/>
    <w:multiLevelType w:val="hybridMultilevel"/>
    <w:tmpl w:val="0F849840"/>
    <w:lvl w:ilvl="0" w:tplc="A81C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CA23D5"/>
    <w:multiLevelType w:val="hybridMultilevel"/>
    <w:tmpl w:val="C0C6F91C"/>
    <w:lvl w:ilvl="0" w:tplc="6CD002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014013"/>
    <w:multiLevelType w:val="hybridMultilevel"/>
    <w:tmpl w:val="FC2EF6BC"/>
    <w:lvl w:ilvl="0" w:tplc="389C135A">
      <w:start w:val="1"/>
      <w:numFmt w:val="decimal"/>
      <w:lvlText w:val="%1."/>
      <w:lvlJc w:val="left"/>
      <w:pPr>
        <w:ind w:left="199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20">
    <w:nsid w:val="46F90E0D"/>
    <w:multiLevelType w:val="hybridMultilevel"/>
    <w:tmpl w:val="0F2C858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47E01443"/>
    <w:multiLevelType w:val="hybridMultilevel"/>
    <w:tmpl w:val="2C08A434"/>
    <w:lvl w:ilvl="0" w:tplc="8D5A44FA">
      <w:start w:val="1"/>
      <w:numFmt w:val="taiwaneseCountingThousand"/>
      <w:lvlText w:val="（%1）"/>
      <w:lvlJc w:val="left"/>
      <w:pPr>
        <w:ind w:left="16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2">
    <w:nsid w:val="4FEF3E88"/>
    <w:multiLevelType w:val="hybridMultilevel"/>
    <w:tmpl w:val="5F70EA26"/>
    <w:lvl w:ilvl="0" w:tplc="593856D4">
      <w:start w:val="1"/>
      <w:numFmt w:val="decimal"/>
      <w:lvlText w:val="(%1)"/>
      <w:lvlJc w:val="left"/>
      <w:pPr>
        <w:ind w:left="18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33" w:hanging="480"/>
      </w:pPr>
    </w:lvl>
    <w:lvl w:ilvl="2" w:tplc="0409001B" w:tentative="1">
      <w:start w:val="1"/>
      <w:numFmt w:val="lowerRoman"/>
      <w:lvlText w:val="%3."/>
      <w:lvlJc w:val="right"/>
      <w:pPr>
        <w:ind w:left="2813" w:hanging="480"/>
      </w:pPr>
    </w:lvl>
    <w:lvl w:ilvl="3" w:tplc="0409000F" w:tentative="1">
      <w:start w:val="1"/>
      <w:numFmt w:val="decimal"/>
      <w:lvlText w:val="%4."/>
      <w:lvlJc w:val="left"/>
      <w:pPr>
        <w:ind w:left="3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3" w:hanging="480"/>
      </w:pPr>
    </w:lvl>
    <w:lvl w:ilvl="5" w:tplc="0409001B" w:tentative="1">
      <w:start w:val="1"/>
      <w:numFmt w:val="lowerRoman"/>
      <w:lvlText w:val="%6."/>
      <w:lvlJc w:val="right"/>
      <w:pPr>
        <w:ind w:left="4253" w:hanging="480"/>
      </w:pPr>
    </w:lvl>
    <w:lvl w:ilvl="6" w:tplc="0409000F" w:tentative="1">
      <w:start w:val="1"/>
      <w:numFmt w:val="decimal"/>
      <w:lvlText w:val="%7."/>
      <w:lvlJc w:val="left"/>
      <w:pPr>
        <w:ind w:left="4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3" w:hanging="480"/>
      </w:pPr>
    </w:lvl>
    <w:lvl w:ilvl="8" w:tplc="0409001B" w:tentative="1">
      <w:start w:val="1"/>
      <w:numFmt w:val="lowerRoman"/>
      <w:lvlText w:val="%9."/>
      <w:lvlJc w:val="right"/>
      <w:pPr>
        <w:ind w:left="5693" w:hanging="480"/>
      </w:pPr>
    </w:lvl>
  </w:abstractNum>
  <w:abstractNum w:abstractNumId="23">
    <w:nsid w:val="4FF117EE"/>
    <w:multiLevelType w:val="hybridMultilevel"/>
    <w:tmpl w:val="73B8F99E"/>
    <w:lvl w:ilvl="0" w:tplc="FEA235C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DD3073"/>
    <w:multiLevelType w:val="hybridMultilevel"/>
    <w:tmpl w:val="F59AD1A6"/>
    <w:lvl w:ilvl="0" w:tplc="593856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896585"/>
    <w:multiLevelType w:val="hybridMultilevel"/>
    <w:tmpl w:val="70A29592"/>
    <w:lvl w:ilvl="0" w:tplc="B5844186">
      <w:start w:val="1"/>
      <w:numFmt w:val="decimal"/>
      <w:lvlText w:val="%1."/>
      <w:lvlJc w:val="left"/>
      <w:pPr>
        <w:ind w:left="16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26">
    <w:nsid w:val="56CE5BA4"/>
    <w:multiLevelType w:val="hybridMultilevel"/>
    <w:tmpl w:val="C62E6A08"/>
    <w:lvl w:ilvl="0" w:tplc="269A2AC8">
      <w:start w:val="2"/>
      <w:numFmt w:val="taiwaneseCountingThousand"/>
      <w:lvlText w:val="%1、"/>
      <w:lvlJc w:val="left"/>
      <w:pPr>
        <w:ind w:left="1047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E5746F"/>
    <w:multiLevelType w:val="hybridMultilevel"/>
    <w:tmpl w:val="0B947A56"/>
    <w:lvl w:ilvl="0" w:tplc="593856D4">
      <w:start w:val="1"/>
      <w:numFmt w:val="decimal"/>
      <w:lvlText w:val="(%1)"/>
      <w:lvlJc w:val="left"/>
      <w:pPr>
        <w:ind w:left="19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5" w:hanging="480"/>
      </w:pPr>
    </w:lvl>
    <w:lvl w:ilvl="2" w:tplc="0409001B" w:tentative="1">
      <w:start w:val="1"/>
      <w:numFmt w:val="lowerRoman"/>
      <w:lvlText w:val="%3."/>
      <w:lvlJc w:val="right"/>
      <w:pPr>
        <w:ind w:left="2935" w:hanging="480"/>
      </w:pPr>
    </w:lvl>
    <w:lvl w:ilvl="3" w:tplc="0409000F">
      <w:start w:val="1"/>
      <w:numFmt w:val="decimal"/>
      <w:lvlText w:val="%4."/>
      <w:lvlJc w:val="left"/>
      <w:pPr>
        <w:ind w:left="3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5" w:hanging="480"/>
      </w:pPr>
    </w:lvl>
    <w:lvl w:ilvl="5" w:tplc="0409001B" w:tentative="1">
      <w:start w:val="1"/>
      <w:numFmt w:val="lowerRoman"/>
      <w:lvlText w:val="%6."/>
      <w:lvlJc w:val="right"/>
      <w:pPr>
        <w:ind w:left="4375" w:hanging="480"/>
      </w:pPr>
    </w:lvl>
    <w:lvl w:ilvl="6" w:tplc="0409000F" w:tentative="1">
      <w:start w:val="1"/>
      <w:numFmt w:val="decimal"/>
      <w:lvlText w:val="%7."/>
      <w:lvlJc w:val="left"/>
      <w:pPr>
        <w:ind w:left="4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5" w:hanging="480"/>
      </w:pPr>
    </w:lvl>
    <w:lvl w:ilvl="8" w:tplc="0409001B" w:tentative="1">
      <w:start w:val="1"/>
      <w:numFmt w:val="lowerRoman"/>
      <w:lvlText w:val="%9."/>
      <w:lvlJc w:val="right"/>
      <w:pPr>
        <w:ind w:left="5815" w:hanging="480"/>
      </w:pPr>
    </w:lvl>
  </w:abstractNum>
  <w:abstractNum w:abstractNumId="28">
    <w:nsid w:val="5BAC1498"/>
    <w:multiLevelType w:val="hybridMultilevel"/>
    <w:tmpl w:val="E8E88926"/>
    <w:lvl w:ilvl="0" w:tplc="1EDE79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EC26C8"/>
    <w:multiLevelType w:val="hybridMultilevel"/>
    <w:tmpl w:val="0C8CBEF6"/>
    <w:lvl w:ilvl="0" w:tplc="B5844186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0">
    <w:nsid w:val="5F311433"/>
    <w:multiLevelType w:val="hybridMultilevel"/>
    <w:tmpl w:val="C93CBBEE"/>
    <w:lvl w:ilvl="0" w:tplc="7E60B2C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253854E2">
      <w:start w:val="2"/>
      <w:numFmt w:val="taiwaneseCountingThousand"/>
      <w:lvlText w:val="%2、"/>
      <w:lvlJc w:val="left"/>
      <w:pPr>
        <w:ind w:left="3185" w:hanging="720"/>
      </w:pPr>
      <w:rPr>
        <w:rFonts w:hint="default"/>
      </w:rPr>
    </w:lvl>
    <w:lvl w:ilvl="2" w:tplc="38BCFA94">
      <w:start w:val="1"/>
      <w:numFmt w:val="decimal"/>
      <w:lvlText w:val="%3."/>
      <w:lvlJc w:val="left"/>
      <w:pPr>
        <w:ind w:left="3305" w:hanging="360"/>
      </w:pPr>
      <w:rPr>
        <w:rFonts w:hint="default"/>
      </w:rPr>
    </w:lvl>
    <w:lvl w:ilvl="3" w:tplc="2AF2154A">
      <w:start w:val="1"/>
      <w:numFmt w:val="taiwaneseCountingThousand"/>
      <w:lvlText w:val="(%4)"/>
      <w:lvlJc w:val="left"/>
      <w:pPr>
        <w:ind w:left="414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1">
    <w:nsid w:val="604D3469"/>
    <w:multiLevelType w:val="hybridMultilevel"/>
    <w:tmpl w:val="41804744"/>
    <w:lvl w:ilvl="0" w:tplc="89C4C8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2">
    <w:nsid w:val="678D51A3"/>
    <w:multiLevelType w:val="hybridMultilevel"/>
    <w:tmpl w:val="1FFECBCE"/>
    <w:lvl w:ilvl="0" w:tplc="FEA235C8">
      <w:start w:val="1"/>
      <w:numFmt w:val="decimal"/>
      <w:lvlText w:val="%1."/>
      <w:lvlJc w:val="righ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3">
    <w:nsid w:val="69094D57"/>
    <w:multiLevelType w:val="hybridMultilevel"/>
    <w:tmpl w:val="6F743694"/>
    <w:lvl w:ilvl="0" w:tplc="BC523E12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6A4B7DA1"/>
    <w:multiLevelType w:val="hybridMultilevel"/>
    <w:tmpl w:val="8B129194"/>
    <w:lvl w:ilvl="0" w:tplc="472A729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AD72B5"/>
    <w:multiLevelType w:val="hybridMultilevel"/>
    <w:tmpl w:val="9E6298F4"/>
    <w:lvl w:ilvl="0" w:tplc="79D2F1C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>
    <w:nsid w:val="75F91244"/>
    <w:multiLevelType w:val="hybridMultilevel"/>
    <w:tmpl w:val="9EC0D64A"/>
    <w:lvl w:ilvl="0" w:tplc="75C43ADC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>
    <w:nsid w:val="76AB5A78"/>
    <w:multiLevelType w:val="hybridMultilevel"/>
    <w:tmpl w:val="515227FA"/>
    <w:lvl w:ilvl="0" w:tplc="1C040568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CEA7D47"/>
    <w:multiLevelType w:val="hybridMultilevel"/>
    <w:tmpl w:val="CC264AF8"/>
    <w:lvl w:ilvl="0" w:tplc="593856D4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9">
    <w:nsid w:val="7F5E0FE8"/>
    <w:multiLevelType w:val="hybridMultilevel"/>
    <w:tmpl w:val="C876D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33"/>
  </w:num>
  <w:num w:numId="5">
    <w:abstractNumId w:val="11"/>
  </w:num>
  <w:num w:numId="6">
    <w:abstractNumId w:val="29"/>
  </w:num>
  <w:num w:numId="7">
    <w:abstractNumId w:val="0"/>
  </w:num>
  <w:num w:numId="8">
    <w:abstractNumId w:val="26"/>
  </w:num>
  <w:num w:numId="9">
    <w:abstractNumId w:val="18"/>
  </w:num>
  <w:num w:numId="10">
    <w:abstractNumId w:val="9"/>
  </w:num>
  <w:num w:numId="11">
    <w:abstractNumId w:val="37"/>
  </w:num>
  <w:num w:numId="12">
    <w:abstractNumId w:val="10"/>
  </w:num>
  <w:num w:numId="13">
    <w:abstractNumId w:val="19"/>
  </w:num>
  <w:num w:numId="14">
    <w:abstractNumId w:val="1"/>
  </w:num>
  <w:num w:numId="15">
    <w:abstractNumId w:val="36"/>
  </w:num>
  <w:num w:numId="16">
    <w:abstractNumId w:val="4"/>
  </w:num>
  <w:num w:numId="17">
    <w:abstractNumId w:val="34"/>
  </w:num>
  <w:num w:numId="18">
    <w:abstractNumId w:val="16"/>
  </w:num>
  <w:num w:numId="19">
    <w:abstractNumId w:val="3"/>
  </w:num>
  <w:num w:numId="20">
    <w:abstractNumId w:val="28"/>
  </w:num>
  <w:num w:numId="21">
    <w:abstractNumId w:val="35"/>
  </w:num>
  <w:num w:numId="22">
    <w:abstractNumId w:val="12"/>
  </w:num>
  <w:num w:numId="23">
    <w:abstractNumId w:val="6"/>
  </w:num>
  <w:num w:numId="24">
    <w:abstractNumId w:val="30"/>
  </w:num>
  <w:num w:numId="25">
    <w:abstractNumId w:val="39"/>
  </w:num>
  <w:num w:numId="26">
    <w:abstractNumId w:val="32"/>
  </w:num>
  <w:num w:numId="27">
    <w:abstractNumId w:val="23"/>
  </w:num>
  <w:num w:numId="28">
    <w:abstractNumId w:val="5"/>
  </w:num>
  <w:num w:numId="29">
    <w:abstractNumId w:val="15"/>
  </w:num>
  <w:num w:numId="30">
    <w:abstractNumId w:val="14"/>
  </w:num>
  <w:num w:numId="31">
    <w:abstractNumId w:val="7"/>
  </w:num>
  <w:num w:numId="32">
    <w:abstractNumId w:val="8"/>
  </w:num>
  <w:num w:numId="33">
    <w:abstractNumId w:val="20"/>
  </w:num>
  <w:num w:numId="34">
    <w:abstractNumId w:val="38"/>
  </w:num>
  <w:num w:numId="35">
    <w:abstractNumId w:val="24"/>
  </w:num>
  <w:num w:numId="36">
    <w:abstractNumId w:val="22"/>
  </w:num>
  <w:num w:numId="37">
    <w:abstractNumId w:val="31"/>
  </w:num>
  <w:num w:numId="38">
    <w:abstractNumId w:val="27"/>
  </w:num>
  <w:num w:numId="39">
    <w:abstractNumId w:val="17"/>
  </w:num>
  <w:num w:numId="40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9C"/>
    <w:rsid w:val="00000CA2"/>
    <w:rsid w:val="00001EA2"/>
    <w:rsid w:val="00005BB4"/>
    <w:rsid w:val="00010DEB"/>
    <w:rsid w:val="00010EBE"/>
    <w:rsid w:val="000145E5"/>
    <w:rsid w:val="00021AD4"/>
    <w:rsid w:val="00022BB7"/>
    <w:rsid w:val="00025780"/>
    <w:rsid w:val="00026AF0"/>
    <w:rsid w:val="0003300C"/>
    <w:rsid w:val="00035454"/>
    <w:rsid w:val="00037494"/>
    <w:rsid w:val="00037863"/>
    <w:rsid w:val="000421E5"/>
    <w:rsid w:val="0004429C"/>
    <w:rsid w:val="000445A3"/>
    <w:rsid w:val="000470C0"/>
    <w:rsid w:val="00054C72"/>
    <w:rsid w:val="00062C69"/>
    <w:rsid w:val="00062E1D"/>
    <w:rsid w:val="0006412C"/>
    <w:rsid w:val="000651F2"/>
    <w:rsid w:val="0007174F"/>
    <w:rsid w:val="000743F3"/>
    <w:rsid w:val="00081D08"/>
    <w:rsid w:val="00082EDE"/>
    <w:rsid w:val="00086D6E"/>
    <w:rsid w:val="00086EE9"/>
    <w:rsid w:val="00090F89"/>
    <w:rsid w:val="00092DA7"/>
    <w:rsid w:val="00096AB0"/>
    <w:rsid w:val="00096C14"/>
    <w:rsid w:val="00097F44"/>
    <w:rsid w:val="000A192A"/>
    <w:rsid w:val="000A46EC"/>
    <w:rsid w:val="000A530F"/>
    <w:rsid w:val="000A5CE6"/>
    <w:rsid w:val="000B044A"/>
    <w:rsid w:val="000B08F0"/>
    <w:rsid w:val="000B0DFA"/>
    <w:rsid w:val="000B1AE3"/>
    <w:rsid w:val="000B4CAF"/>
    <w:rsid w:val="000C3E2F"/>
    <w:rsid w:val="000C6591"/>
    <w:rsid w:val="000C6A56"/>
    <w:rsid w:val="000D6794"/>
    <w:rsid w:val="000E4EF4"/>
    <w:rsid w:val="000E7727"/>
    <w:rsid w:val="000F32C2"/>
    <w:rsid w:val="000F3B43"/>
    <w:rsid w:val="000F5838"/>
    <w:rsid w:val="00101ADC"/>
    <w:rsid w:val="00102F48"/>
    <w:rsid w:val="001051B3"/>
    <w:rsid w:val="00105910"/>
    <w:rsid w:val="0010726E"/>
    <w:rsid w:val="00114E83"/>
    <w:rsid w:val="00116B2C"/>
    <w:rsid w:val="00120A2B"/>
    <w:rsid w:val="00122F3A"/>
    <w:rsid w:val="0012544A"/>
    <w:rsid w:val="00131232"/>
    <w:rsid w:val="001331CF"/>
    <w:rsid w:val="001333FB"/>
    <w:rsid w:val="001471A8"/>
    <w:rsid w:val="001479AA"/>
    <w:rsid w:val="0015075A"/>
    <w:rsid w:val="00151716"/>
    <w:rsid w:val="00153300"/>
    <w:rsid w:val="001562D2"/>
    <w:rsid w:val="00163291"/>
    <w:rsid w:val="0016369D"/>
    <w:rsid w:val="001636C9"/>
    <w:rsid w:val="0016597F"/>
    <w:rsid w:val="00166BEF"/>
    <w:rsid w:val="00166D0A"/>
    <w:rsid w:val="00167D7B"/>
    <w:rsid w:val="00171CE6"/>
    <w:rsid w:val="00172390"/>
    <w:rsid w:val="00172D5E"/>
    <w:rsid w:val="001753CB"/>
    <w:rsid w:val="00175B7E"/>
    <w:rsid w:val="0017608E"/>
    <w:rsid w:val="00176390"/>
    <w:rsid w:val="00177845"/>
    <w:rsid w:val="0018187D"/>
    <w:rsid w:val="0018305C"/>
    <w:rsid w:val="00183254"/>
    <w:rsid w:val="0018367A"/>
    <w:rsid w:val="001848E8"/>
    <w:rsid w:val="001858A2"/>
    <w:rsid w:val="00194068"/>
    <w:rsid w:val="00195824"/>
    <w:rsid w:val="001965A5"/>
    <w:rsid w:val="001A3079"/>
    <w:rsid w:val="001A58C0"/>
    <w:rsid w:val="001A7377"/>
    <w:rsid w:val="001A7A2D"/>
    <w:rsid w:val="001B1304"/>
    <w:rsid w:val="001B215E"/>
    <w:rsid w:val="001B68E8"/>
    <w:rsid w:val="001C5E5E"/>
    <w:rsid w:val="001C6379"/>
    <w:rsid w:val="001C7486"/>
    <w:rsid w:val="001D14A6"/>
    <w:rsid w:val="001D1E20"/>
    <w:rsid w:val="001D2D07"/>
    <w:rsid w:val="001D5E0E"/>
    <w:rsid w:val="001E19CE"/>
    <w:rsid w:val="001E1DEC"/>
    <w:rsid w:val="001E5BCC"/>
    <w:rsid w:val="001F15FB"/>
    <w:rsid w:val="00201BAB"/>
    <w:rsid w:val="0021295F"/>
    <w:rsid w:val="002133CC"/>
    <w:rsid w:val="002168AE"/>
    <w:rsid w:val="00216E98"/>
    <w:rsid w:val="00221ECF"/>
    <w:rsid w:val="00224B86"/>
    <w:rsid w:val="00224F78"/>
    <w:rsid w:val="0023116A"/>
    <w:rsid w:val="0023688B"/>
    <w:rsid w:val="002450AD"/>
    <w:rsid w:val="002478CD"/>
    <w:rsid w:val="0025355C"/>
    <w:rsid w:val="002561DF"/>
    <w:rsid w:val="00257C91"/>
    <w:rsid w:val="002612CC"/>
    <w:rsid w:val="00261E67"/>
    <w:rsid w:val="002651F7"/>
    <w:rsid w:val="002652CD"/>
    <w:rsid w:val="00265AF2"/>
    <w:rsid w:val="00271596"/>
    <w:rsid w:val="00274F80"/>
    <w:rsid w:val="00277DFC"/>
    <w:rsid w:val="00280865"/>
    <w:rsid w:val="00280A30"/>
    <w:rsid w:val="00280A33"/>
    <w:rsid w:val="00281634"/>
    <w:rsid w:val="002918AE"/>
    <w:rsid w:val="00293A56"/>
    <w:rsid w:val="002951B6"/>
    <w:rsid w:val="0029642C"/>
    <w:rsid w:val="002A063F"/>
    <w:rsid w:val="002A250B"/>
    <w:rsid w:val="002A27F3"/>
    <w:rsid w:val="002A3EDA"/>
    <w:rsid w:val="002A6897"/>
    <w:rsid w:val="002A7B65"/>
    <w:rsid w:val="002B089F"/>
    <w:rsid w:val="002B09DF"/>
    <w:rsid w:val="002B2300"/>
    <w:rsid w:val="002B41AE"/>
    <w:rsid w:val="002B635B"/>
    <w:rsid w:val="002B64DE"/>
    <w:rsid w:val="002B7747"/>
    <w:rsid w:val="002B7CFC"/>
    <w:rsid w:val="002C042B"/>
    <w:rsid w:val="002D0D74"/>
    <w:rsid w:val="002D10BE"/>
    <w:rsid w:val="002D2450"/>
    <w:rsid w:val="002D7AF5"/>
    <w:rsid w:val="002E3E93"/>
    <w:rsid w:val="002E4156"/>
    <w:rsid w:val="002F3381"/>
    <w:rsid w:val="002F46F4"/>
    <w:rsid w:val="002F68C1"/>
    <w:rsid w:val="00301638"/>
    <w:rsid w:val="00303B78"/>
    <w:rsid w:val="0030445E"/>
    <w:rsid w:val="003054A2"/>
    <w:rsid w:val="003119C4"/>
    <w:rsid w:val="0031394D"/>
    <w:rsid w:val="00326A47"/>
    <w:rsid w:val="00327DB1"/>
    <w:rsid w:val="003345BD"/>
    <w:rsid w:val="0034354F"/>
    <w:rsid w:val="00344466"/>
    <w:rsid w:val="00351595"/>
    <w:rsid w:val="00356EB6"/>
    <w:rsid w:val="0036112A"/>
    <w:rsid w:val="00361585"/>
    <w:rsid w:val="0036178F"/>
    <w:rsid w:val="0036204B"/>
    <w:rsid w:val="00364B35"/>
    <w:rsid w:val="00365344"/>
    <w:rsid w:val="00370D33"/>
    <w:rsid w:val="00372EC2"/>
    <w:rsid w:val="003735D5"/>
    <w:rsid w:val="003741F7"/>
    <w:rsid w:val="00375C38"/>
    <w:rsid w:val="00376F24"/>
    <w:rsid w:val="003819B3"/>
    <w:rsid w:val="00382A47"/>
    <w:rsid w:val="00384B94"/>
    <w:rsid w:val="003850BC"/>
    <w:rsid w:val="00385786"/>
    <w:rsid w:val="00386622"/>
    <w:rsid w:val="00386C85"/>
    <w:rsid w:val="003904C9"/>
    <w:rsid w:val="003911E1"/>
    <w:rsid w:val="003927BA"/>
    <w:rsid w:val="00392D20"/>
    <w:rsid w:val="003A4082"/>
    <w:rsid w:val="003A40D6"/>
    <w:rsid w:val="003A6019"/>
    <w:rsid w:val="003A7AF4"/>
    <w:rsid w:val="003B07B5"/>
    <w:rsid w:val="003B69F4"/>
    <w:rsid w:val="003C430D"/>
    <w:rsid w:val="003D2DB0"/>
    <w:rsid w:val="003D7FB4"/>
    <w:rsid w:val="003E57B8"/>
    <w:rsid w:val="003F0357"/>
    <w:rsid w:val="003F0587"/>
    <w:rsid w:val="003F410E"/>
    <w:rsid w:val="003F689C"/>
    <w:rsid w:val="004010AF"/>
    <w:rsid w:val="004029F9"/>
    <w:rsid w:val="00403C9A"/>
    <w:rsid w:val="00413A40"/>
    <w:rsid w:val="0041784D"/>
    <w:rsid w:val="004223BF"/>
    <w:rsid w:val="00423002"/>
    <w:rsid w:val="004315CD"/>
    <w:rsid w:val="00432213"/>
    <w:rsid w:val="00433663"/>
    <w:rsid w:val="004379AE"/>
    <w:rsid w:val="0044128A"/>
    <w:rsid w:val="004412E4"/>
    <w:rsid w:val="00441ADC"/>
    <w:rsid w:val="00442802"/>
    <w:rsid w:val="0044380C"/>
    <w:rsid w:val="00443AF7"/>
    <w:rsid w:val="00445B7A"/>
    <w:rsid w:val="00451A6B"/>
    <w:rsid w:val="0045514C"/>
    <w:rsid w:val="004564CC"/>
    <w:rsid w:val="00457258"/>
    <w:rsid w:val="00457819"/>
    <w:rsid w:val="00457907"/>
    <w:rsid w:val="00460825"/>
    <w:rsid w:val="00460EBC"/>
    <w:rsid w:val="004610D2"/>
    <w:rsid w:val="004615B3"/>
    <w:rsid w:val="004709BF"/>
    <w:rsid w:val="004714BC"/>
    <w:rsid w:val="00475BBC"/>
    <w:rsid w:val="00480023"/>
    <w:rsid w:val="0048053C"/>
    <w:rsid w:val="00481311"/>
    <w:rsid w:val="00481609"/>
    <w:rsid w:val="00492DE4"/>
    <w:rsid w:val="0049523F"/>
    <w:rsid w:val="004970BD"/>
    <w:rsid w:val="00497E31"/>
    <w:rsid w:val="004A1060"/>
    <w:rsid w:val="004A1EBA"/>
    <w:rsid w:val="004A4C9E"/>
    <w:rsid w:val="004A4E4B"/>
    <w:rsid w:val="004A5666"/>
    <w:rsid w:val="004A5919"/>
    <w:rsid w:val="004D45CB"/>
    <w:rsid w:val="004D6B03"/>
    <w:rsid w:val="004D7680"/>
    <w:rsid w:val="004E2F10"/>
    <w:rsid w:val="004E43B0"/>
    <w:rsid w:val="00501B4B"/>
    <w:rsid w:val="00505DEE"/>
    <w:rsid w:val="00506232"/>
    <w:rsid w:val="00506E53"/>
    <w:rsid w:val="0051184A"/>
    <w:rsid w:val="00513E3A"/>
    <w:rsid w:val="00520AAD"/>
    <w:rsid w:val="00526494"/>
    <w:rsid w:val="005279D0"/>
    <w:rsid w:val="005300E6"/>
    <w:rsid w:val="005301D9"/>
    <w:rsid w:val="005360BE"/>
    <w:rsid w:val="00536DAC"/>
    <w:rsid w:val="00536FAB"/>
    <w:rsid w:val="00543ADE"/>
    <w:rsid w:val="00543BF3"/>
    <w:rsid w:val="00544C8A"/>
    <w:rsid w:val="0054641E"/>
    <w:rsid w:val="0055325E"/>
    <w:rsid w:val="00556A51"/>
    <w:rsid w:val="005577A2"/>
    <w:rsid w:val="00567970"/>
    <w:rsid w:val="0057071F"/>
    <w:rsid w:val="005766D1"/>
    <w:rsid w:val="00582202"/>
    <w:rsid w:val="005835ED"/>
    <w:rsid w:val="0058392A"/>
    <w:rsid w:val="00590AA6"/>
    <w:rsid w:val="00591103"/>
    <w:rsid w:val="0059378F"/>
    <w:rsid w:val="00594F5D"/>
    <w:rsid w:val="00597F80"/>
    <w:rsid w:val="005A0188"/>
    <w:rsid w:val="005A06F0"/>
    <w:rsid w:val="005A3908"/>
    <w:rsid w:val="005A7E7F"/>
    <w:rsid w:val="005B00AD"/>
    <w:rsid w:val="005B4AA5"/>
    <w:rsid w:val="005B70FB"/>
    <w:rsid w:val="005C0638"/>
    <w:rsid w:val="005C06E7"/>
    <w:rsid w:val="005C28B6"/>
    <w:rsid w:val="005C4277"/>
    <w:rsid w:val="005C4846"/>
    <w:rsid w:val="005D188D"/>
    <w:rsid w:val="005D1C1E"/>
    <w:rsid w:val="005D26E2"/>
    <w:rsid w:val="005D3A95"/>
    <w:rsid w:val="005D4255"/>
    <w:rsid w:val="005D4CCB"/>
    <w:rsid w:val="005D5DF4"/>
    <w:rsid w:val="005D6BBF"/>
    <w:rsid w:val="005E03F1"/>
    <w:rsid w:val="005E0C3E"/>
    <w:rsid w:val="005E4DD4"/>
    <w:rsid w:val="005E7074"/>
    <w:rsid w:val="005E7C13"/>
    <w:rsid w:val="005F1027"/>
    <w:rsid w:val="005F308D"/>
    <w:rsid w:val="006030FD"/>
    <w:rsid w:val="0060470B"/>
    <w:rsid w:val="006060D4"/>
    <w:rsid w:val="00610352"/>
    <w:rsid w:val="006150A5"/>
    <w:rsid w:val="00615C79"/>
    <w:rsid w:val="006172F6"/>
    <w:rsid w:val="00617743"/>
    <w:rsid w:val="0062380F"/>
    <w:rsid w:val="006239FF"/>
    <w:rsid w:val="00623B41"/>
    <w:rsid w:val="00623F8F"/>
    <w:rsid w:val="00626FC7"/>
    <w:rsid w:val="00630C94"/>
    <w:rsid w:val="0063528F"/>
    <w:rsid w:val="0064618D"/>
    <w:rsid w:val="00650D1F"/>
    <w:rsid w:val="00653EA9"/>
    <w:rsid w:val="006709CD"/>
    <w:rsid w:val="00671CF4"/>
    <w:rsid w:val="00671F35"/>
    <w:rsid w:val="0067365A"/>
    <w:rsid w:val="00674343"/>
    <w:rsid w:val="0067671E"/>
    <w:rsid w:val="00685A69"/>
    <w:rsid w:val="00690A7C"/>
    <w:rsid w:val="00691A66"/>
    <w:rsid w:val="00691EE7"/>
    <w:rsid w:val="00693B2C"/>
    <w:rsid w:val="00693C46"/>
    <w:rsid w:val="006A2CFD"/>
    <w:rsid w:val="006A2EA8"/>
    <w:rsid w:val="006A73A1"/>
    <w:rsid w:val="006A7CFA"/>
    <w:rsid w:val="006B3658"/>
    <w:rsid w:val="006B6F27"/>
    <w:rsid w:val="006C06FE"/>
    <w:rsid w:val="006C2832"/>
    <w:rsid w:val="006C2EA8"/>
    <w:rsid w:val="006C4872"/>
    <w:rsid w:val="006C536E"/>
    <w:rsid w:val="006D3988"/>
    <w:rsid w:val="006D5EDF"/>
    <w:rsid w:val="006D6043"/>
    <w:rsid w:val="006D6188"/>
    <w:rsid w:val="006D63C7"/>
    <w:rsid w:val="006E2CF6"/>
    <w:rsid w:val="006E694C"/>
    <w:rsid w:val="006E6E97"/>
    <w:rsid w:val="006F07E3"/>
    <w:rsid w:val="006F15D0"/>
    <w:rsid w:val="006F3356"/>
    <w:rsid w:val="006F4E82"/>
    <w:rsid w:val="006F6276"/>
    <w:rsid w:val="0070032C"/>
    <w:rsid w:val="00700531"/>
    <w:rsid w:val="00702AA5"/>
    <w:rsid w:val="007036D5"/>
    <w:rsid w:val="00704337"/>
    <w:rsid w:val="00705C70"/>
    <w:rsid w:val="0070780E"/>
    <w:rsid w:val="0071500C"/>
    <w:rsid w:val="007211FC"/>
    <w:rsid w:val="007256A0"/>
    <w:rsid w:val="00731046"/>
    <w:rsid w:val="0073144A"/>
    <w:rsid w:val="00731EE2"/>
    <w:rsid w:val="0073348A"/>
    <w:rsid w:val="00735FAC"/>
    <w:rsid w:val="00740551"/>
    <w:rsid w:val="007511D5"/>
    <w:rsid w:val="00751986"/>
    <w:rsid w:val="0075794C"/>
    <w:rsid w:val="007604CB"/>
    <w:rsid w:val="007638DC"/>
    <w:rsid w:val="007655C9"/>
    <w:rsid w:val="00770046"/>
    <w:rsid w:val="007718B3"/>
    <w:rsid w:val="00776EDA"/>
    <w:rsid w:val="007773CF"/>
    <w:rsid w:val="00781C10"/>
    <w:rsid w:val="00785349"/>
    <w:rsid w:val="00796A63"/>
    <w:rsid w:val="0079799B"/>
    <w:rsid w:val="007B0B4B"/>
    <w:rsid w:val="007B0C0E"/>
    <w:rsid w:val="007B199A"/>
    <w:rsid w:val="007B35A9"/>
    <w:rsid w:val="007B4B28"/>
    <w:rsid w:val="007B799D"/>
    <w:rsid w:val="007C69BF"/>
    <w:rsid w:val="007C7F3A"/>
    <w:rsid w:val="007D3B68"/>
    <w:rsid w:val="007D44ED"/>
    <w:rsid w:val="007E007D"/>
    <w:rsid w:val="007E6102"/>
    <w:rsid w:val="007E7BFC"/>
    <w:rsid w:val="007F00E3"/>
    <w:rsid w:val="007F3A68"/>
    <w:rsid w:val="007F45EC"/>
    <w:rsid w:val="007F7EFD"/>
    <w:rsid w:val="00802655"/>
    <w:rsid w:val="00804B65"/>
    <w:rsid w:val="00810B81"/>
    <w:rsid w:val="00810D43"/>
    <w:rsid w:val="008119E7"/>
    <w:rsid w:val="00816333"/>
    <w:rsid w:val="00817EEB"/>
    <w:rsid w:val="0082168B"/>
    <w:rsid w:val="00821F41"/>
    <w:rsid w:val="008234BC"/>
    <w:rsid w:val="0082612F"/>
    <w:rsid w:val="008263CF"/>
    <w:rsid w:val="00827D3B"/>
    <w:rsid w:val="0083164B"/>
    <w:rsid w:val="008336E8"/>
    <w:rsid w:val="008426E3"/>
    <w:rsid w:val="00843FDE"/>
    <w:rsid w:val="00845645"/>
    <w:rsid w:val="00846BF2"/>
    <w:rsid w:val="00850C3A"/>
    <w:rsid w:val="008629B4"/>
    <w:rsid w:val="00866DDB"/>
    <w:rsid w:val="00867BEC"/>
    <w:rsid w:val="00872142"/>
    <w:rsid w:val="00874A34"/>
    <w:rsid w:val="00881478"/>
    <w:rsid w:val="00882A2F"/>
    <w:rsid w:val="00886C5A"/>
    <w:rsid w:val="00887EC2"/>
    <w:rsid w:val="008A2F86"/>
    <w:rsid w:val="008A3378"/>
    <w:rsid w:val="008A3FC3"/>
    <w:rsid w:val="008A4023"/>
    <w:rsid w:val="008A66C0"/>
    <w:rsid w:val="008B04D5"/>
    <w:rsid w:val="008B4A93"/>
    <w:rsid w:val="008B4F36"/>
    <w:rsid w:val="008B6B1D"/>
    <w:rsid w:val="008C1F6E"/>
    <w:rsid w:val="008C4FCC"/>
    <w:rsid w:val="008C5300"/>
    <w:rsid w:val="008C5DC6"/>
    <w:rsid w:val="008D1E22"/>
    <w:rsid w:val="008D2CD0"/>
    <w:rsid w:val="008D459E"/>
    <w:rsid w:val="008D53F7"/>
    <w:rsid w:val="008D64EA"/>
    <w:rsid w:val="008F09DC"/>
    <w:rsid w:val="008F747C"/>
    <w:rsid w:val="009048BB"/>
    <w:rsid w:val="0090750E"/>
    <w:rsid w:val="0090775B"/>
    <w:rsid w:val="00914B40"/>
    <w:rsid w:val="0091591D"/>
    <w:rsid w:val="0091655A"/>
    <w:rsid w:val="0092095C"/>
    <w:rsid w:val="00920CA9"/>
    <w:rsid w:val="009249A3"/>
    <w:rsid w:val="00927E19"/>
    <w:rsid w:val="009304C9"/>
    <w:rsid w:val="009310D1"/>
    <w:rsid w:val="00933B16"/>
    <w:rsid w:val="00933D60"/>
    <w:rsid w:val="009363A0"/>
    <w:rsid w:val="009373B4"/>
    <w:rsid w:val="00941F36"/>
    <w:rsid w:val="009441D2"/>
    <w:rsid w:val="00945D30"/>
    <w:rsid w:val="00947626"/>
    <w:rsid w:val="00947C30"/>
    <w:rsid w:val="00953662"/>
    <w:rsid w:val="00954AB2"/>
    <w:rsid w:val="00956CA8"/>
    <w:rsid w:val="0096799A"/>
    <w:rsid w:val="00990F35"/>
    <w:rsid w:val="00992CAB"/>
    <w:rsid w:val="00992FE9"/>
    <w:rsid w:val="009A025B"/>
    <w:rsid w:val="009A02C8"/>
    <w:rsid w:val="009A140B"/>
    <w:rsid w:val="009A4616"/>
    <w:rsid w:val="009A6CDD"/>
    <w:rsid w:val="009A6D2F"/>
    <w:rsid w:val="009A719A"/>
    <w:rsid w:val="009A7F8C"/>
    <w:rsid w:val="009B2302"/>
    <w:rsid w:val="009B4B1B"/>
    <w:rsid w:val="009B6CCA"/>
    <w:rsid w:val="009B7B40"/>
    <w:rsid w:val="009C006C"/>
    <w:rsid w:val="009C4616"/>
    <w:rsid w:val="009C49D0"/>
    <w:rsid w:val="009D417F"/>
    <w:rsid w:val="009D7CA5"/>
    <w:rsid w:val="009E1880"/>
    <w:rsid w:val="009E207F"/>
    <w:rsid w:val="009E4306"/>
    <w:rsid w:val="009E6F6E"/>
    <w:rsid w:val="009E74CC"/>
    <w:rsid w:val="009F0132"/>
    <w:rsid w:val="009F024E"/>
    <w:rsid w:val="009F457C"/>
    <w:rsid w:val="009F5797"/>
    <w:rsid w:val="009F7284"/>
    <w:rsid w:val="00A022FA"/>
    <w:rsid w:val="00A035B1"/>
    <w:rsid w:val="00A04E80"/>
    <w:rsid w:val="00A107C2"/>
    <w:rsid w:val="00A21110"/>
    <w:rsid w:val="00A22040"/>
    <w:rsid w:val="00A23FDF"/>
    <w:rsid w:val="00A24499"/>
    <w:rsid w:val="00A24BCD"/>
    <w:rsid w:val="00A26315"/>
    <w:rsid w:val="00A272A3"/>
    <w:rsid w:val="00A33AFD"/>
    <w:rsid w:val="00A3515E"/>
    <w:rsid w:val="00A354D4"/>
    <w:rsid w:val="00A35F8C"/>
    <w:rsid w:val="00A37E01"/>
    <w:rsid w:val="00A4236A"/>
    <w:rsid w:val="00A46225"/>
    <w:rsid w:val="00A61AFE"/>
    <w:rsid w:val="00A62A81"/>
    <w:rsid w:val="00A65C8E"/>
    <w:rsid w:val="00A6714F"/>
    <w:rsid w:val="00A71B43"/>
    <w:rsid w:val="00A81ABA"/>
    <w:rsid w:val="00A84FDF"/>
    <w:rsid w:val="00A8687E"/>
    <w:rsid w:val="00A9244A"/>
    <w:rsid w:val="00A92986"/>
    <w:rsid w:val="00A93166"/>
    <w:rsid w:val="00AA4374"/>
    <w:rsid w:val="00AB0463"/>
    <w:rsid w:val="00AB160E"/>
    <w:rsid w:val="00AB1AF4"/>
    <w:rsid w:val="00AB2B35"/>
    <w:rsid w:val="00AC13A8"/>
    <w:rsid w:val="00AD074C"/>
    <w:rsid w:val="00AE06EB"/>
    <w:rsid w:val="00AE1071"/>
    <w:rsid w:val="00AE10F6"/>
    <w:rsid w:val="00AE27E5"/>
    <w:rsid w:val="00AE2B57"/>
    <w:rsid w:val="00AE7704"/>
    <w:rsid w:val="00AF144D"/>
    <w:rsid w:val="00B047E9"/>
    <w:rsid w:val="00B05051"/>
    <w:rsid w:val="00B06B5B"/>
    <w:rsid w:val="00B130F8"/>
    <w:rsid w:val="00B15DD9"/>
    <w:rsid w:val="00B16064"/>
    <w:rsid w:val="00B25567"/>
    <w:rsid w:val="00B303A7"/>
    <w:rsid w:val="00B31E85"/>
    <w:rsid w:val="00B37CEB"/>
    <w:rsid w:val="00B408DF"/>
    <w:rsid w:val="00B429CB"/>
    <w:rsid w:val="00B42FA7"/>
    <w:rsid w:val="00B43891"/>
    <w:rsid w:val="00B4740A"/>
    <w:rsid w:val="00B500CD"/>
    <w:rsid w:val="00B52478"/>
    <w:rsid w:val="00B56162"/>
    <w:rsid w:val="00B6329D"/>
    <w:rsid w:val="00B70174"/>
    <w:rsid w:val="00B70CD6"/>
    <w:rsid w:val="00B725F9"/>
    <w:rsid w:val="00B75019"/>
    <w:rsid w:val="00B7511B"/>
    <w:rsid w:val="00B76BC8"/>
    <w:rsid w:val="00B80A7C"/>
    <w:rsid w:val="00B833D6"/>
    <w:rsid w:val="00B85415"/>
    <w:rsid w:val="00B860B3"/>
    <w:rsid w:val="00B8719D"/>
    <w:rsid w:val="00B90950"/>
    <w:rsid w:val="00B9120A"/>
    <w:rsid w:val="00B91721"/>
    <w:rsid w:val="00B960DD"/>
    <w:rsid w:val="00BA04CF"/>
    <w:rsid w:val="00BA5550"/>
    <w:rsid w:val="00BB0811"/>
    <w:rsid w:val="00BB1F39"/>
    <w:rsid w:val="00BB26E6"/>
    <w:rsid w:val="00BB5709"/>
    <w:rsid w:val="00BD13C9"/>
    <w:rsid w:val="00BD43A9"/>
    <w:rsid w:val="00BE1F4E"/>
    <w:rsid w:val="00BE5A5B"/>
    <w:rsid w:val="00BF10D0"/>
    <w:rsid w:val="00C02C98"/>
    <w:rsid w:val="00C02E52"/>
    <w:rsid w:val="00C03C3F"/>
    <w:rsid w:val="00C11662"/>
    <w:rsid w:val="00C13AF3"/>
    <w:rsid w:val="00C1726A"/>
    <w:rsid w:val="00C17B3A"/>
    <w:rsid w:val="00C2074A"/>
    <w:rsid w:val="00C20EE1"/>
    <w:rsid w:val="00C21EDE"/>
    <w:rsid w:val="00C25078"/>
    <w:rsid w:val="00C2597C"/>
    <w:rsid w:val="00C3446D"/>
    <w:rsid w:val="00C35DA2"/>
    <w:rsid w:val="00C3623B"/>
    <w:rsid w:val="00C37011"/>
    <w:rsid w:val="00C42178"/>
    <w:rsid w:val="00C430C1"/>
    <w:rsid w:val="00C43DF5"/>
    <w:rsid w:val="00C44EB2"/>
    <w:rsid w:val="00C45DD3"/>
    <w:rsid w:val="00C46E8E"/>
    <w:rsid w:val="00C501E9"/>
    <w:rsid w:val="00C52278"/>
    <w:rsid w:val="00C52CB9"/>
    <w:rsid w:val="00C54AB7"/>
    <w:rsid w:val="00C56638"/>
    <w:rsid w:val="00C57E79"/>
    <w:rsid w:val="00C57F02"/>
    <w:rsid w:val="00C60D40"/>
    <w:rsid w:val="00C656A8"/>
    <w:rsid w:val="00C65F2F"/>
    <w:rsid w:val="00C67E88"/>
    <w:rsid w:val="00C70775"/>
    <w:rsid w:val="00C75768"/>
    <w:rsid w:val="00C81EEF"/>
    <w:rsid w:val="00C8390B"/>
    <w:rsid w:val="00C84876"/>
    <w:rsid w:val="00C84DC8"/>
    <w:rsid w:val="00C854AF"/>
    <w:rsid w:val="00C85F05"/>
    <w:rsid w:val="00C85F2F"/>
    <w:rsid w:val="00CA01D8"/>
    <w:rsid w:val="00CA16FF"/>
    <w:rsid w:val="00CA2B59"/>
    <w:rsid w:val="00CA5B3E"/>
    <w:rsid w:val="00CA61B0"/>
    <w:rsid w:val="00CA7CFB"/>
    <w:rsid w:val="00CB1491"/>
    <w:rsid w:val="00CB2C1D"/>
    <w:rsid w:val="00CB30A1"/>
    <w:rsid w:val="00CB4C6C"/>
    <w:rsid w:val="00CB65B7"/>
    <w:rsid w:val="00CC28A3"/>
    <w:rsid w:val="00CC3C17"/>
    <w:rsid w:val="00CC681D"/>
    <w:rsid w:val="00CD0114"/>
    <w:rsid w:val="00CD1AC4"/>
    <w:rsid w:val="00CE12A8"/>
    <w:rsid w:val="00CE1FF7"/>
    <w:rsid w:val="00CE6AE7"/>
    <w:rsid w:val="00CE7FB1"/>
    <w:rsid w:val="00CF2CDF"/>
    <w:rsid w:val="00CF72A4"/>
    <w:rsid w:val="00D05056"/>
    <w:rsid w:val="00D1035E"/>
    <w:rsid w:val="00D140E5"/>
    <w:rsid w:val="00D1474A"/>
    <w:rsid w:val="00D2040B"/>
    <w:rsid w:val="00D24103"/>
    <w:rsid w:val="00D25019"/>
    <w:rsid w:val="00D32DB7"/>
    <w:rsid w:val="00D3343D"/>
    <w:rsid w:val="00D335D0"/>
    <w:rsid w:val="00D36E27"/>
    <w:rsid w:val="00D43594"/>
    <w:rsid w:val="00D51597"/>
    <w:rsid w:val="00D52C29"/>
    <w:rsid w:val="00D56A59"/>
    <w:rsid w:val="00D60F9D"/>
    <w:rsid w:val="00D6156F"/>
    <w:rsid w:val="00D65766"/>
    <w:rsid w:val="00D6645B"/>
    <w:rsid w:val="00D70C68"/>
    <w:rsid w:val="00D73EA0"/>
    <w:rsid w:val="00D74A90"/>
    <w:rsid w:val="00D769B3"/>
    <w:rsid w:val="00D8055E"/>
    <w:rsid w:val="00D83E2A"/>
    <w:rsid w:val="00D85F3D"/>
    <w:rsid w:val="00D864A4"/>
    <w:rsid w:val="00D87D0F"/>
    <w:rsid w:val="00D90FE6"/>
    <w:rsid w:val="00D9280C"/>
    <w:rsid w:val="00D93778"/>
    <w:rsid w:val="00D94B4D"/>
    <w:rsid w:val="00DA02C3"/>
    <w:rsid w:val="00DA4934"/>
    <w:rsid w:val="00DA55AF"/>
    <w:rsid w:val="00DB0DB4"/>
    <w:rsid w:val="00DB6D43"/>
    <w:rsid w:val="00DC155A"/>
    <w:rsid w:val="00DC19DD"/>
    <w:rsid w:val="00DC1B6E"/>
    <w:rsid w:val="00DC1DF3"/>
    <w:rsid w:val="00DC39EE"/>
    <w:rsid w:val="00DC6320"/>
    <w:rsid w:val="00DC6CA7"/>
    <w:rsid w:val="00DD15DB"/>
    <w:rsid w:val="00DD2ECB"/>
    <w:rsid w:val="00DD41AC"/>
    <w:rsid w:val="00DD4502"/>
    <w:rsid w:val="00DE3B61"/>
    <w:rsid w:val="00DE6278"/>
    <w:rsid w:val="00DE644E"/>
    <w:rsid w:val="00DF1351"/>
    <w:rsid w:val="00DF4C4B"/>
    <w:rsid w:val="00DF7D0E"/>
    <w:rsid w:val="00E04075"/>
    <w:rsid w:val="00E07A6E"/>
    <w:rsid w:val="00E10CBA"/>
    <w:rsid w:val="00E11884"/>
    <w:rsid w:val="00E11FA0"/>
    <w:rsid w:val="00E12EED"/>
    <w:rsid w:val="00E20DC7"/>
    <w:rsid w:val="00E26C1C"/>
    <w:rsid w:val="00E27015"/>
    <w:rsid w:val="00E278DD"/>
    <w:rsid w:val="00E27AE0"/>
    <w:rsid w:val="00E30A82"/>
    <w:rsid w:val="00E32886"/>
    <w:rsid w:val="00E33EB2"/>
    <w:rsid w:val="00E36C6F"/>
    <w:rsid w:val="00E373EC"/>
    <w:rsid w:val="00E37687"/>
    <w:rsid w:val="00E37A8B"/>
    <w:rsid w:val="00E400F5"/>
    <w:rsid w:val="00E411FD"/>
    <w:rsid w:val="00E42BEF"/>
    <w:rsid w:val="00E47408"/>
    <w:rsid w:val="00E62D24"/>
    <w:rsid w:val="00E72F91"/>
    <w:rsid w:val="00E735EE"/>
    <w:rsid w:val="00E75438"/>
    <w:rsid w:val="00E763A8"/>
    <w:rsid w:val="00E77E82"/>
    <w:rsid w:val="00E81C99"/>
    <w:rsid w:val="00E91856"/>
    <w:rsid w:val="00E94545"/>
    <w:rsid w:val="00E94C4E"/>
    <w:rsid w:val="00EA29C6"/>
    <w:rsid w:val="00EA5913"/>
    <w:rsid w:val="00ED0448"/>
    <w:rsid w:val="00EE1C56"/>
    <w:rsid w:val="00EE1EC5"/>
    <w:rsid w:val="00EE2388"/>
    <w:rsid w:val="00EE2450"/>
    <w:rsid w:val="00EE4A36"/>
    <w:rsid w:val="00EE71CC"/>
    <w:rsid w:val="00EF2B0B"/>
    <w:rsid w:val="00EF7934"/>
    <w:rsid w:val="00F03E44"/>
    <w:rsid w:val="00F06DF3"/>
    <w:rsid w:val="00F21304"/>
    <w:rsid w:val="00F27A92"/>
    <w:rsid w:val="00F35776"/>
    <w:rsid w:val="00F40EAB"/>
    <w:rsid w:val="00F50B06"/>
    <w:rsid w:val="00F576E2"/>
    <w:rsid w:val="00F71097"/>
    <w:rsid w:val="00F71621"/>
    <w:rsid w:val="00F7201B"/>
    <w:rsid w:val="00F7322A"/>
    <w:rsid w:val="00F75AF4"/>
    <w:rsid w:val="00F771FD"/>
    <w:rsid w:val="00F77C5A"/>
    <w:rsid w:val="00F801D3"/>
    <w:rsid w:val="00F83828"/>
    <w:rsid w:val="00F83B69"/>
    <w:rsid w:val="00F84367"/>
    <w:rsid w:val="00F86118"/>
    <w:rsid w:val="00F86CD4"/>
    <w:rsid w:val="00F86CF6"/>
    <w:rsid w:val="00F86FD9"/>
    <w:rsid w:val="00F91295"/>
    <w:rsid w:val="00F94DAE"/>
    <w:rsid w:val="00FB1C63"/>
    <w:rsid w:val="00FB3E8C"/>
    <w:rsid w:val="00FB403E"/>
    <w:rsid w:val="00FB70D6"/>
    <w:rsid w:val="00FC195E"/>
    <w:rsid w:val="00FD10EF"/>
    <w:rsid w:val="00FD1C8B"/>
    <w:rsid w:val="00FD3EC4"/>
    <w:rsid w:val="00FD484F"/>
    <w:rsid w:val="00FD504E"/>
    <w:rsid w:val="00FE61AD"/>
    <w:rsid w:val="00FE61BD"/>
    <w:rsid w:val="00FE668C"/>
    <w:rsid w:val="00FF0841"/>
    <w:rsid w:val="00FF1CDB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5FB"/>
    <w:rPr>
      <w:sz w:val="20"/>
      <w:szCs w:val="20"/>
    </w:rPr>
  </w:style>
  <w:style w:type="paragraph" w:styleId="a7">
    <w:name w:val="List Paragraph"/>
    <w:basedOn w:val="a"/>
    <w:uiPriority w:val="34"/>
    <w:qFormat/>
    <w:rsid w:val="001F15F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4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qFormat/>
    <w:rsid w:val="007F7EFD"/>
    <w:pPr>
      <w:ind w:leftChars="200" w:left="480"/>
    </w:pPr>
    <w:rPr>
      <w:rFonts w:ascii="Calibri" w:eastAsia="新細明體" w:hAnsi="Calibri" w:cs="Calibri"/>
      <w:szCs w:val="24"/>
    </w:rPr>
  </w:style>
  <w:style w:type="paragraph" w:styleId="aa">
    <w:name w:val="Body Text"/>
    <w:basedOn w:val="a"/>
    <w:link w:val="ab"/>
    <w:semiHidden/>
    <w:rsid w:val="00E77E82"/>
    <w:pPr>
      <w:snapToGrid w:val="0"/>
      <w:spacing w:before="120" w:after="120"/>
    </w:pPr>
    <w:rPr>
      <w:rFonts w:ascii="標楷體" w:eastAsia="標楷體" w:hAnsi="標楷體" w:cs="Times New Roman"/>
      <w:bCs/>
      <w:szCs w:val="24"/>
      <w:u w:val="single"/>
    </w:rPr>
  </w:style>
  <w:style w:type="character" w:customStyle="1" w:styleId="ab">
    <w:name w:val="本文 字元"/>
    <w:basedOn w:val="a0"/>
    <w:link w:val="aa"/>
    <w:semiHidden/>
    <w:rsid w:val="00E77E82"/>
    <w:rPr>
      <w:rFonts w:ascii="標楷體" w:eastAsia="標楷體" w:hAnsi="標楷體" w:cs="Times New Roman"/>
      <w:bCs/>
      <w:szCs w:val="24"/>
      <w:u w:val="single"/>
    </w:rPr>
  </w:style>
  <w:style w:type="table" w:styleId="ac">
    <w:name w:val="Table Grid"/>
    <w:basedOn w:val="a1"/>
    <w:uiPriority w:val="59"/>
    <w:rsid w:val="00653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5">
    <w:name w:val="015"/>
    <w:basedOn w:val="a"/>
    <w:rsid w:val="005E0C3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36178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5FB"/>
    <w:rPr>
      <w:sz w:val="20"/>
      <w:szCs w:val="20"/>
    </w:rPr>
  </w:style>
  <w:style w:type="paragraph" w:styleId="a7">
    <w:name w:val="List Paragraph"/>
    <w:basedOn w:val="a"/>
    <w:uiPriority w:val="34"/>
    <w:qFormat/>
    <w:rsid w:val="001F15F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4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qFormat/>
    <w:rsid w:val="007F7EFD"/>
    <w:pPr>
      <w:ind w:leftChars="200" w:left="480"/>
    </w:pPr>
    <w:rPr>
      <w:rFonts w:ascii="Calibri" w:eastAsia="新細明體" w:hAnsi="Calibri" w:cs="Calibri"/>
      <w:szCs w:val="24"/>
    </w:rPr>
  </w:style>
  <w:style w:type="paragraph" w:styleId="aa">
    <w:name w:val="Body Text"/>
    <w:basedOn w:val="a"/>
    <w:link w:val="ab"/>
    <w:semiHidden/>
    <w:rsid w:val="00E77E82"/>
    <w:pPr>
      <w:snapToGrid w:val="0"/>
      <w:spacing w:before="120" w:after="120"/>
    </w:pPr>
    <w:rPr>
      <w:rFonts w:ascii="標楷體" w:eastAsia="標楷體" w:hAnsi="標楷體" w:cs="Times New Roman"/>
      <w:bCs/>
      <w:szCs w:val="24"/>
      <w:u w:val="single"/>
    </w:rPr>
  </w:style>
  <w:style w:type="character" w:customStyle="1" w:styleId="ab">
    <w:name w:val="本文 字元"/>
    <w:basedOn w:val="a0"/>
    <w:link w:val="aa"/>
    <w:semiHidden/>
    <w:rsid w:val="00E77E82"/>
    <w:rPr>
      <w:rFonts w:ascii="標楷體" w:eastAsia="標楷體" w:hAnsi="標楷體" w:cs="Times New Roman"/>
      <w:bCs/>
      <w:szCs w:val="24"/>
      <w:u w:val="single"/>
    </w:rPr>
  </w:style>
  <w:style w:type="table" w:styleId="ac">
    <w:name w:val="Table Grid"/>
    <w:basedOn w:val="a1"/>
    <w:uiPriority w:val="59"/>
    <w:rsid w:val="00653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5">
    <w:name w:val="015"/>
    <w:basedOn w:val="a"/>
    <w:rsid w:val="005E0C3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36178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5912-FF76-45E1-9D9C-50801984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1198</Words>
  <Characters>6832</Characters>
  <Application>Microsoft Office Word</Application>
  <DocSecurity>0</DocSecurity>
  <Lines>56</Lines>
  <Paragraphs>16</Paragraphs>
  <ScaleCrop>false</ScaleCrop>
  <Company>Acer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user1</cp:lastModifiedBy>
  <cp:revision>2</cp:revision>
  <cp:lastPrinted>2018-03-07T01:20:00Z</cp:lastPrinted>
  <dcterms:created xsi:type="dcterms:W3CDTF">2018-03-12T03:53:00Z</dcterms:created>
  <dcterms:modified xsi:type="dcterms:W3CDTF">2018-03-12T03:53:00Z</dcterms:modified>
</cp:coreProperties>
</file>