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FF" w:rsidRDefault="0034027A" w:rsidP="0034027A">
      <w:pPr>
        <w:jc w:val="right"/>
        <w:rPr>
          <w:rFonts w:ascii="標楷體" w:eastAsia="標楷體" w:hAnsi="標楷體"/>
          <w:color w:val="202020"/>
          <w:sz w:val="20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34"/>
          <w:szCs w:val="34"/>
          <w:shd w:val="clear" w:color="auto" w:fill="FFFFFF"/>
        </w:rPr>
        <w:t>桃園市</w:t>
      </w:r>
      <w:r w:rsidRPr="0034027A">
        <w:rPr>
          <w:rFonts w:ascii="標楷體" w:eastAsia="標楷體" w:hAnsi="標楷體" w:hint="eastAsia"/>
          <w:color w:val="202020"/>
          <w:sz w:val="34"/>
          <w:szCs w:val="34"/>
          <w:shd w:val="clear" w:color="auto" w:fill="FFFFFF"/>
        </w:rPr>
        <w:t>平鎮區</w:t>
      </w:r>
      <w:r w:rsidRPr="0034027A">
        <w:rPr>
          <w:rFonts w:ascii="標楷體" w:eastAsia="標楷體" w:hAnsi="標楷體"/>
          <w:color w:val="202020"/>
          <w:sz w:val="34"/>
          <w:szCs w:val="34"/>
          <w:shd w:val="clear" w:color="auto" w:fill="FFFFFF"/>
        </w:rPr>
        <w:t>東勢國民小學校園性侵害性騷擾或</w:t>
      </w:r>
      <w:proofErr w:type="gramStart"/>
      <w:r w:rsidRPr="0034027A">
        <w:rPr>
          <w:rFonts w:ascii="標楷體" w:eastAsia="標楷體" w:hAnsi="標楷體"/>
          <w:color w:val="202020"/>
          <w:sz w:val="34"/>
          <w:szCs w:val="34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34"/>
          <w:szCs w:val="34"/>
          <w:shd w:val="clear" w:color="auto" w:fill="FFFFFF"/>
        </w:rPr>
        <w:t>防治規定</w:t>
      </w:r>
    </w:p>
    <w:p w:rsidR="00ED67FF" w:rsidRPr="00B47E2C" w:rsidRDefault="00B47E2C" w:rsidP="0034027A">
      <w:pPr>
        <w:jc w:val="right"/>
        <w:rPr>
          <w:rFonts w:ascii="標楷體" w:eastAsia="標楷體" w:hAnsi="標楷體"/>
          <w:color w:val="FF0000"/>
          <w:sz w:val="20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color w:val="FF0000"/>
          <w:sz w:val="20"/>
          <w:szCs w:val="26"/>
          <w:shd w:val="clear" w:color="auto" w:fill="FFFFFF"/>
        </w:rPr>
        <w:t>109</w:t>
      </w:r>
      <w:r w:rsidR="00ED67FF" w:rsidRPr="00B47E2C">
        <w:rPr>
          <w:rFonts w:ascii="標楷體" w:eastAsia="標楷體" w:hAnsi="標楷體" w:hint="eastAsia"/>
          <w:color w:val="FF0000"/>
          <w:sz w:val="20"/>
          <w:szCs w:val="26"/>
          <w:shd w:val="clear" w:color="auto" w:fill="FFFFFF"/>
        </w:rPr>
        <w:t>.</w:t>
      </w:r>
      <w:r w:rsidRPr="00B47E2C">
        <w:rPr>
          <w:rFonts w:ascii="標楷體" w:eastAsia="標楷體" w:hAnsi="標楷體" w:hint="eastAsia"/>
          <w:color w:val="FF0000"/>
          <w:sz w:val="20"/>
          <w:szCs w:val="26"/>
          <w:shd w:val="clear" w:color="auto" w:fill="FFFFFF"/>
        </w:rPr>
        <w:t>01</w:t>
      </w:r>
      <w:r w:rsidR="00ED67FF" w:rsidRPr="00B47E2C">
        <w:rPr>
          <w:rFonts w:ascii="標楷體" w:eastAsia="標楷體" w:hAnsi="標楷體" w:hint="eastAsia"/>
          <w:color w:val="FF0000"/>
          <w:sz w:val="20"/>
          <w:szCs w:val="26"/>
          <w:shd w:val="clear" w:color="auto" w:fill="FFFFFF"/>
        </w:rPr>
        <w:t>.</w:t>
      </w:r>
      <w:r w:rsidRPr="00B47E2C">
        <w:rPr>
          <w:rFonts w:ascii="標楷體" w:eastAsia="標楷體" w:hAnsi="標楷體" w:hint="eastAsia"/>
          <w:color w:val="FF0000"/>
          <w:sz w:val="20"/>
          <w:szCs w:val="26"/>
          <w:shd w:val="clear" w:color="auto" w:fill="FFFFFF"/>
        </w:rPr>
        <w:t>15</w:t>
      </w:r>
      <w:r w:rsidRPr="00B47E2C">
        <w:rPr>
          <w:rFonts w:ascii="標楷體" w:eastAsia="標楷體" w:hAnsi="標楷體"/>
          <w:color w:val="FF0000"/>
          <w:sz w:val="20"/>
          <w:szCs w:val="26"/>
          <w:shd w:val="clear" w:color="auto" w:fill="FFFFFF"/>
        </w:rPr>
        <w:t>校務會議通過後實施</w:t>
      </w:r>
      <w:r w:rsidR="00ED67FF" w:rsidRPr="00B47E2C">
        <w:rPr>
          <w:rFonts w:ascii="標楷體" w:eastAsia="標楷體" w:hAnsi="標楷體"/>
          <w:color w:val="FF0000"/>
          <w:sz w:val="20"/>
          <w:szCs w:val="26"/>
        </w:rPr>
        <w:br/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一、桃園市東勢國民小學（以下簡稱本校）為預防與處理校園性侵害性騷擾或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事件，依「性別平等教育法」（以下簡稱本法）第二十條及「校園性侵害性騷擾或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凌防治準則」（以下簡稱本法準則）第三十四條規定，訂定本防治規定。</w:t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二、本防治規定用詞定義如下：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（一）性侵害：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指性侵害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犯罪防治法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所稱性侵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害犯罪之行為。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（二）性騷擾：指符合下列情形之一，且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未達性侵害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之程度者：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１、以明示或暗示之方式，從事不受歡迎且具有性意味或性別歧視之</w:t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言詞或行為，致影響他人之人格尊嚴、學習、或工作之機會或表</w:t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現者。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２、以性或性別有關之行為，作為自己或他人獲得、喪失或減損其學</w:t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習或工作有關權益之條件者。</w:t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（三）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性霸凌：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指透過語言、肢體或其他暴力，對於他人之性別特徵、性別特質、性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</w:t>
      </w:r>
    </w:p>
    <w:p w:rsidR="0034027A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傾向或性別認同進行貶抑、攻擊或威脅之行為且非屬性騷擾者。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（四）性別認同：指個人對自我歸屬性別的自我認知與接受。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（五）校園性侵害、性騷擾或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事件：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指性侵害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、性騷擾或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凌事件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之一方為學校校長、教師、職員、工友</w:t>
      </w:r>
      <w:r w:rsidR="00ED67F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或</w:t>
      </w:r>
      <w:r w:rsidR="0083774E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學生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，他方為學生，且包括</w:t>
      </w:r>
    </w:p>
    <w:p w:rsidR="002E5069" w:rsidRPr="002E5069" w:rsidRDefault="0034027A" w:rsidP="002E5069">
      <w:pPr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　　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不同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學校間所發生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者。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（六）</w:t>
      </w:r>
      <w:r w:rsidR="002E5069"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教師：指專任教師、兼任教師、代理教師、代課教師、教官、運用於協助教學</w:t>
      </w:r>
    </w:p>
    <w:p w:rsidR="002E5069" w:rsidRPr="002E5069" w:rsidRDefault="002E5069" w:rsidP="002E5069">
      <w:pPr>
        <w:ind w:firstLineChars="600" w:firstLine="156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之志願服務人員、實際執行教學之教育實習人員及其他執行教學或研究</w:t>
      </w:r>
    </w:p>
    <w:p w:rsidR="002E5069" w:rsidRPr="002E5069" w:rsidRDefault="002E5069" w:rsidP="002E5069">
      <w:pPr>
        <w:ind w:firstLineChars="600" w:firstLine="156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之人員。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（七）</w:t>
      </w:r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職員、工友：指前款教師</w:t>
      </w:r>
      <w:proofErr w:type="gramStart"/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以外，</w:t>
      </w:r>
      <w:proofErr w:type="gramEnd"/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固定、定期執行學校事務，或運用於協助學校</w:t>
      </w:r>
    </w:p>
    <w:p w:rsidR="002E5069" w:rsidRPr="002E5069" w:rsidRDefault="002E5069" w:rsidP="002E5069">
      <w:pPr>
        <w:ind w:firstLineChars="600" w:firstLine="156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事務之志願服務人員。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（八）</w:t>
      </w:r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學生：指具有學籍、學制轉銜期間未具學籍者、接受進修推廣教育者、交換學</w:t>
      </w:r>
    </w:p>
    <w:p w:rsidR="00E6441B" w:rsidRPr="002E5069" w:rsidRDefault="002E5069" w:rsidP="002E5069">
      <w:pPr>
        <w:ind w:firstLineChars="600" w:firstLine="156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生、教育實習學生或</w:t>
      </w:r>
      <w:proofErr w:type="gramStart"/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研</w:t>
      </w:r>
      <w:proofErr w:type="gramEnd"/>
      <w:r w:rsidRPr="002E506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修生。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三、為防治校園性侵害、性騷擾或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事件，依照本法第 6 條規定本校應成立「性</w:t>
      </w:r>
      <w:r w:rsidR="00E6441B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別</w:t>
      </w:r>
      <w:r w:rsidR="0034027A" w:rsidRPr="0034027A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平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等教育委員會」，置成員 5 人至 21 人，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採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任期制，其成員之組成依照本法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第 9 條規定。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四、為積極推動校園性侵害性騷擾或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防治教育，以提升教職員工生尊重他人與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自己性或身體自主之知能，本校各處室應配合實施下列措施：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（一）針對教職員工生，每年定期舉辦校園性侵害性騷擾或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防治之教育宣導活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動，並評鑑其實施成效。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（二）針對本校性別平等教育委員會（以下簡稱性</w:t>
      </w:r>
      <w:r w:rsidR="005B515E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平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會）及負責校園性侵害性騷擾或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事件處置相關單位之人員，每年定期辦理相關之在職進修活動。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lastRenderedPageBreak/>
        <w:t>（三）鼓勵前款人員參加校內外校園性侵害性騷擾或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事件處置研習活動，在課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自理原則下並予以公差假登記。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（四）利用多元管道，公告周知本規定所規範之事項，並納入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教職員工聘約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及學生手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冊。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（五）鼓勵校園性侵害性騷擾或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事件被害人或檢舉人儘早申請調查或檢舉，以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利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蒐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證及調查處理。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（六）辦理本校教職員工職前教育、新進人員培訓及在職進修時，納入性別</w:t>
      </w:r>
      <w:r w:rsidR="0034027A" w:rsidRPr="0034027A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平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等教育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暨性侵害、性騷擾或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防治課程。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五、防治課程、教材等校內外教學相關事項，以及防範教師違反專業倫理情事等事項，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由本校教務處負責辦理，並由人事室協助辦理。本校教職員工應注意下列事項 :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一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)於進行校內外教學與人際互動時，應尊重性別多元與個別差異。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(二)於執行教學、指導、訓練、評鑑、管理、輔導或提供學生工作機會時，在與性或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性別有關之人際互動上，不得發展有違專業倫理之關係。教師若發現其與學生間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之關係有違反前項專業倫理之虞時，應主動迴避教學、指導、訓練、評鑑、管理、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輔導或提供學生工作機會。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六、學生與他人相處之規範及禁止校園性侵害、性騷擾或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性霸凌之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政策宣示等事項，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由輔導室負責辦理，本校各班導師應加強指導學生。本校學生應尊重他人與自己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之性或身體之自主，不得有下列行為：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（一）不受歡迎之追求行為。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（二）以強制或暴力手段處理與性或性別有關之衝突。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（三）其他有違善良風俗之行為。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七、校園性侵害性騷擾或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防治及救濟等資訊及建置由本校輔導室負責，並於處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理事件時，主動提供予相關人員。前項資訊應包括下列事項：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（一）校園性騷擾性侵害或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事件之界定、類型及相關法規。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（二）被害人之權益保障及學校所提供之必要協助。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（三）申請調查、申復及救濟之機制。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（四）相關之主管機關及權責單位。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（五）提供資源協助之團體及網絡。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（六）其他性</w:t>
      </w:r>
      <w:r w:rsidR="005B515E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平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會認為必要之事項。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八、本校為防治校園性侵害性騷擾或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由總務處負責定期檢視校園整體安全：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（一）依空間配置、管理與保全、標示系統、求救系統與安全路線、照明與空間穿透</w:t>
      </w:r>
    </w:p>
    <w:p w:rsidR="004D6AEA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ED67F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 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性及其他空間安全要素等，定期檢討校園空間與設施之使用情形及檢視校園整</w:t>
      </w:r>
    </w:p>
    <w:p w:rsidR="00E6441B" w:rsidRDefault="004D6AE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     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體安全。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（二）記錄校園內曾經發生性侵害性騷擾或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事件之空間，製作校園空間檢視報</w:t>
      </w:r>
    </w:p>
    <w:p w:rsidR="0034027A" w:rsidRPr="0034027A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ED67F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 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告及依據實際需要繪製校園安全地圖，並公告宣導。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（三）本校應定期舉行校園空間安全檢視說明會，邀集專業空間設計者、教職員工生</w:t>
      </w:r>
    </w:p>
    <w:p w:rsidR="00ED67FF" w:rsidRDefault="00E6441B" w:rsidP="0083774E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lastRenderedPageBreak/>
        <w:t xml:space="preserve">　　</w:t>
      </w:r>
      <w:r w:rsidR="00ED67F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 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及其他校園使用者參與</w:t>
      </w:r>
      <w:r w:rsidR="0083774E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。</w:t>
      </w:r>
      <w:r w:rsidR="0083774E" w:rsidRPr="0083774E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前項檢視說明會，學校得</w:t>
      </w:r>
      <w:proofErr w:type="gramStart"/>
      <w:r w:rsidR="0083774E" w:rsidRPr="0083774E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採</w:t>
      </w:r>
      <w:proofErr w:type="gramEnd"/>
      <w:r w:rsidR="0083774E" w:rsidRPr="0083774E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電子化會議方式召開，並</w:t>
      </w:r>
    </w:p>
    <w:p w:rsidR="00ED67FF" w:rsidRDefault="00ED67FF" w:rsidP="0083774E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      </w:t>
      </w:r>
      <w:r w:rsidR="0083774E" w:rsidRPr="0083774E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應將檢視成果及相關紀錄公告之。學校檢視校園危險空間改善進度，應列為性</w:t>
      </w:r>
    </w:p>
    <w:p w:rsidR="004D6AEA" w:rsidRDefault="00ED67FF" w:rsidP="0083774E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      </w:t>
      </w:r>
      <w:r w:rsidR="0083774E" w:rsidRPr="0083774E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平會每學期工作報告事項。</w:t>
      </w:r>
      <w:r w:rsidR="0034027A" w:rsidRPr="0083774E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九、</w:t>
      </w:r>
      <w:r w:rsidR="00100112"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學校校長、教師、職員或工友知悉服務學校發生疑似校園性侵害、性騷擾或性霸</w:t>
      </w:r>
    </w:p>
    <w:p w:rsidR="004D6AEA" w:rsidRDefault="004D6AEA" w:rsidP="0083774E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    </w:t>
      </w:r>
      <w:proofErr w:type="gramStart"/>
      <w:r w:rsidR="00100112"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凌</w:t>
      </w:r>
      <w:proofErr w:type="gramEnd"/>
      <w:r w:rsidR="00100112"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事件者，依本法第二十一條第一項規定，應立即以書面或其他通訊方式通報學</w:t>
      </w: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 </w:t>
      </w:r>
    </w:p>
    <w:p w:rsidR="004D6AEA" w:rsidRDefault="004D6AEA" w:rsidP="0083774E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    </w:t>
      </w:r>
      <w:r w:rsidR="00100112"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校防治規定所定學校權責人員，並由學校權責人員依下列規定辦理，至遲不得超</w:t>
      </w:r>
    </w:p>
    <w:p w:rsidR="00100112" w:rsidRPr="00ED67FF" w:rsidRDefault="004D6AEA" w:rsidP="0083774E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    </w:t>
      </w:r>
      <w:r w:rsidR="00100112"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過二十四小時：</w:t>
      </w:r>
    </w:p>
    <w:p w:rsidR="00100112" w:rsidRPr="00100112" w:rsidRDefault="00100112" w:rsidP="00100112">
      <w:pPr>
        <w:ind w:firstLineChars="300" w:firstLine="78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(</w:t>
      </w:r>
      <w:proofErr w:type="gramStart"/>
      <w:r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)</w:t>
      </w:r>
      <w:r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依相關法律規定向當地直轄市、縣（市）社政主管機關通報。</w:t>
      </w:r>
    </w:p>
    <w:p w:rsidR="00E6441B" w:rsidRPr="00B47E2C" w:rsidRDefault="00100112" w:rsidP="00100112">
      <w:pPr>
        <w:ind w:firstLineChars="300" w:firstLine="780"/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(</w:t>
      </w:r>
      <w:r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二</w:t>
      </w:r>
      <w:r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)</w:t>
      </w:r>
      <w:r w:rsidRPr="00100112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向學校主管機關通報。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十、</w:t>
      </w:r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學校除應依前條於知悉性侵害、性騷擾或</w:t>
      </w:r>
      <w:proofErr w:type="gramStart"/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性霸凌</w:t>
      </w:r>
      <w:proofErr w:type="gramEnd"/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事件二十四小時內向上級機關通</w:t>
      </w:r>
    </w:p>
    <w:p w:rsidR="00E6441B" w:rsidRPr="002C0EFB" w:rsidRDefault="00E6441B">
      <w:pPr>
        <w:rPr>
          <w:rFonts w:ascii="標楷體" w:eastAsia="標楷體" w:hAnsi="標楷體"/>
          <w:b/>
          <w:color w:val="00B0F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color w:val="00B0F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報外，</w:t>
      </w:r>
      <w:r w:rsidR="00100112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學</w:t>
      </w:r>
      <w:proofErr w:type="gramStart"/>
      <w:r w:rsidR="00100112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務</w:t>
      </w:r>
      <w:proofErr w:type="gramEnd"/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處應</w:t>
      </w:r>
      <w:proofErr w:type="gramStart"/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循校安</w:t>
      </w:r>
      <w:proofErr w:type="gramEnd"/>
      <w:r w:rsidR="0034027A" w:rsidRPr="00B47E2C">
        <w:rPr>
          <w:rFonts w:ascii="標楷體" w:eastAsia="標楷體" w:hAnsi="標楷體"/>
          <w:color w:val="00B0F0"/>
          <w:sz w:val="26"/>
          <w:szCs w:val="26"/>
          <w:shd w:val="clear" w:color="auto" w:fill="FFFFFF"/>
        </w:rPr>
        <w:t>系統向教育部校安中心及本市教育處通報 ;</w:t>
      </w:r>
      <w:r w:rsidR="0034027A" w:rsidRPr="002C0EFB">
        <w:rPr>
          <w:rFonts w:ascii="標楷體" w:eastAsia="標楷體" w:hAnsi="標楷體"/>
          <w:b/>
          <w:color w:val="00B0F0"/>
          <w:sz w:val="26"/>
          <w:szCs w:val="26"/>
          <w:shd w:val="clear" w:color="auto" w:fill="FFFFFF"/>
        </w:rPr>
        <w:t xml:space="preserve">輔導組應打 </w:t>
      </w:r>
    </w:p>
    <w:p w:rsidR="00E6441B" w:rsidRPr="002C0EFB" w:rsidRDefault="00E6441B">
      <w:pPr>
        <w:rPr>
          <w:rFonts w:ascii="標楷體" w:eastAsia="標楷體" w:hAnsi="標楷體"/>
          <w:b/>
          <w:color w:val="00B0F0"/>
          <w:sz w:val="26"/>
          <w:szCs w:val="26"/>
          <w:shd w:val="clear" w:color="auto" w:fill="FFFFFF"/>
        </w:rPr>
      </w:pPr>
      <w:r w:rsidRPr="002C0EFB">
        <w:rPr>
          <w:rFonts w:ascii="標楷體" w:eastAsia="標楷體" w:hAnsi="標楷體" w:hint="eastAsia"/>
          <w:b/>
          <w:color w:val="00B0F0"/>
          <w:sz w:val="26"/>
          <w:szCs w:val="26"/>
          <w:shd w:val="clear" w:color="auto" w:fill="FFFFFF"/>
        </w:rPr>
        <w:t xml:space="preserve">　　</w:t>
      </w:r>
      <w:r w:rsidR="0034027A" w:rsidRPr="002C0EFB">
        <w:rPr>
          <w:rFonts w:ascii="標楷體" w:eastAsia="標楷體" w:hAnsi="標楷體"/>
          <w:b/>
          <w:color w:val="00B0F0"/>
          <w:sz w:val="26"/>
          <w:szCs w:val="26"/>
          <w:shd w:val="clear" w:color="auto" w:fill="FFFFFF"/>
        </w:rPr>
        <w:t>113 電話並填妥「性侵害犯罪通報表」以書面通報本市教育局及家庭暴力暨</w:t>
      </w:r>
      <w:proofErr w:type="gramStart"/>
      <w:r w:rsidR="0034027A" w:rsidRPr="002C0EFB">
        <w:rPr>
          <w:rFonts w:ascii="標楷體" w:eastAsia="標楷體" w:hAnsi="標楷體"/>
          <w:b/>
          <w:color w:val="00B0F0"/>
          <w:sz w:val="26"/>
          <w:szCs w:val="26"/>
          <w:shd w:val="clear" w:color="auto" w:fill="FFFFFF"/>
        </w:rPr>
        <w:t>性侵</w:t>
      </w:r>
      <w:r w:rsidRPr="002C0EFB">
        <w:rPr>
          <w:rFonts w:ascii="標楷體" w:eastAsia="標楷體" w:hAnsi="標楷體" w:hint="eastAsia"/>
          <w:b/>
          <w:color w:val="00B0F0"/>
          <w:sz w:val="26"/>
          <w:szCs w:val="26"/>
          <w:shd w:val="clear" w:color="auto" w:fill="FFFFFF"/>
        </w:rPr>
        <w:t xml:space="preserve">　　　　　</w:t>
      </w:r>
      <w:proofErr w:type="gramEnd"/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2C0EFB">
        <w:rPr>
          <w:rFonts w:ascii="標楷體" w:eastAsia="標楷體" w:hAnsi="標楷體" w:hint="eastAsia"/>
          <w:b/>
          <w:color w:val="00B0F0"/>
          <w:sz w:val="26"/>
          <w:szCs w:val="26"/>
          <w:shd w:val="clear" w:color="auto" w:fill="FFFFFF"/>
        </w:rPr>
        <w:t xml:space="preserve">　　</w:t>
      </w:r>
      <w:r w:rsidR="0034027A" w:rsidRPr="002C0EFB">
        <w:rPr>
          <w:rFonts w:ascii="標楷體" w:eastAsia="標楷體" w:hAnsi="標楷體"/>
          <w:b/>
          <w:color w:val="00B0F0"/>
          <w:sz w:val="26"/>
          <w:szCs w:val="26"/>
          <w:shd w:val="clear" w:color="auto" w:fill="FFFFFF"/>
        </w:rPr>
        <w:t>害防治中心。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 xml:space="preserve"> 通報時，除有調查必要，基於公共安全之考量或法規另有特別規定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者外，對於當事人及檢舉人之姓名或其他足以辨識其身分之資料，應予保密。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十一、學校校長、教師、職員或工友違反本防治規定第 9 條及第 10 條所定疑似校園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性侵害事件之通報規定，致再度發生校園侵害事件；或偽造、變造湮滅或隱匿他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人所犯校園性侵害事件之證據者，應依法予以解聘或免職。學校或主管機關對違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反前項規定之人員，應依法告發。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十二、校園性侵害性騷擾或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事件之被害人或其法定代理人 (以下簡稱申請人)、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或任何知悉有構成性侵害、性騷擾或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性霸凌之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檢舉人，得以書面或口頭方式向行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為人於行為發生時所屬之學校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處申請調查或檢舉。倘申請或檢舉之案件非屬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本校權管者，由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處將該案件於七日內移送其他有管轄權者。倘申訴或檢舉加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害人為本校校長時，移請本市教育局申請調查之。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十三、申請(檢舉)校園性侵害性騷擾或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事件申請調查之程序如下：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（一）申請(檢舉)人填具申訴書，載明下列事項，向學校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處提出：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E6441B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E6441B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1</w:t>
      </w:r>
      <w:r w:rsidR="00E6441B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申請（檢舉）人姓名、身分證字號、出生年月日、就學之單位或服務機關及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職稱、住居所、聯絡電話、 申請日期。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申請人之法定代理人，其姓名、身分證字號、出生年月日、住居所、聯絡電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話。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3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事件之事實及內容。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4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可取得之相關事證或人證。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（二）申請（檢舉）人如以口頭申請，本校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代其填妥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申請書，經向其朗讀或使</w:t>
      </w:r>
    </w:p>
    <w:p w:rsidR="0034027A" w:rsidRPr="0034027A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閱覽，確認內容無誤後，由其簽名或蓋章。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（三）申請（檢舉）人得以傳真、書信、電子郵件等方式提出。必要時，得先行以口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頭申請，並於二日內以書面補正。逾期未補正者，得不予受理。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（四）申請（檢舉）人於案件調查處理期間撤回者，應以書面為之。</w:t>
      </w:r>
    </w:p>
    <w:p w:rsidR="00E6441B" w:rsidRPr="00B47E2C" w:rsidRDefault="0034027A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lastRenderedPageBreak/>
        <w:t>十四、本校受理事件與調查、申復、救濟程序及其他相關事項如下:</w:t>
      </w:r>
      <w:r w:rsidRPr="00B47E2C">
        <w:rPr>
          <w:rFonts w:ascii="標楷體" w:eastAsia="標楷體" w:hAnsi="標楷體"/>
          <w:b/>
          <w:color w:val="202020"/>
          <w:sz w:val="26"/>
          <w:szCs w:val="26"/>
        </w:rPr>
        <w:br/>
      </w:r>
      <w:r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(</w:t>
      </w:r>
      <w:proofErr w:type="gramStart"/>
      <w:r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一</w:t>
      </w:r>
      <w:proofErr w:type="gramEnd"/>
      <w:r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)</w:t>
      </w:r>
      <w:r w:rsidR="00100112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務</w:t>
      </w:r>
      <w:proofErr w:type="gramEnd"/>
      <w:r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處於收件後，指派專人處理相關行政事宜，必要時，本校相關單位並應配合</w:t>
      </w:r>
    </w:p>
    <w:p w:rsidR="00E6441B" w:rsidRPr="00B47E2C" w:rsidRDefault="00E6441B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協助。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</w:rPr>
        <w:br/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(二)</w:t>
      </w:r>
      <w:r w:rsidR="00100112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處於三個工作日內將事件送達「性別平等教育委員會」，即不再受理同一事件</w:t>
      </w:r>
    </w:p>
    <w:p w:rsidR="00E6441B" w:rsidRPr="00B47E2C" w:rsidRDefault="00E6441B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之申請(檢舉) 。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</w:rPr>
        <w:br/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(三)</w:t>
      </w:r>
      <w:r w:rsidR="00100112"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處於接獲申請調查或檢舉後二十日內，以書面通知申請人或檢舉人是否受</w:t>
      </w:r>
    </w:p>
    <w:p w:rsidR="00E6441B" w:rsidRPr="00B47E2C" w:rsidRDefault="00E6441B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理。不受理之書面通知應依本法第二十九條第三項規定敘明理由，並告知申請人</w:t>
      </w:r>
    </w:p>
    <w:p w:rsidR="00E6441B" w:rsidRPr="00B47E2C" w:rsidRDefault="00E6441B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或檢舉人申復之期限及受理單位。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</w:rPr>
        <w:br/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(四)申請人(檢舉人)於前項之期限內未收到通知或接獲不受理通知之次日起二十日</w:t>
      </w:r>
    </w:p>
    <w:p w:rsidR="00E6441B" w:rsidRPr="00B47E2C" w:rsidRDefault="00E6441B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內，得以書面具明理由，向本校</w:t>
      </w:r>
      <w:r w:rsidR="00100112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處提出申復；其以口頭為之者，本校應作成</w:t>
      </w:r>
    </w:p>
    <w:p w:rsidR="00E6441B" w:rsidRPr="00B47E2C" w:rsidRDefault="00E6441B">
      <w:pPr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紀錄，經向申請人(檢舉人)朗讀或使閱覽，確認其內容無誤後，由其簽名或蓋章。</w:t>
      </w:r>
    </w:p>
    <w:p w:rsidR="00EF7B00" w:rsidRPr="00EF7B00" w:rsidRDefault="00E6441B" w:rsidP="00EF7B00">
      <w:pPr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 w:rsidRPr="00B47E2C">
        <w:rPr>
          <w:rFonts w:ascii="標楷體" w:eastAsia="標楷體" w:hAnsi="標楷體" w:hint="eastAsia"/>
          <w:b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B47E2C">
        <w:rPr>
          <w:rFonts w:ascii="標楷體" w:eastAsia="標楷體" w:hAnsi="標楷體"/>
          <w:b/>
          <w:color w:val="202020"/>
          <w:sz w:val="26"/>
          <w:szCs w:val="26"/>
          <w:shd w:val="clear" w:color="auto" w:fill="FFFFFF"/>
        </w:rPr>
        <w:t>不受理之申復以一次為限。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（五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）</w:t>
      </w:r>
      <w:r w:rsidR="0034027A" w:rsidRPr="00EF7B00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由</w:t>
      </w:r>
      <w:r w:rsidR="00100112" w:rsidRPr="00EF7B00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學</w:t>
      </w:r>
      <w:proofErr w:type="gramStart"/>
      <w:r w:rsidR="00100112" w:rsidRPr="00EF7B00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務</w:t>
      </w:r>
      <w:proofErr w:type="gramEnd"/>
      <w:r w:rsidR="0034027A" w:rsidRPr="00EF7B00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處接獲申復後，</w:t>
      </w:r>
      <w:r w:rsidR="00EF7B00" w:rsidRPr="00EF7B00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應將申請調查或檢舉</w:t>
      </w:r>
      <w:proofErr w:type="gramStart"/>
      <w:r w:rsidR="00EF7B00" w:rsidRPr="00EF7B00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案交性平會</w:t>
      </w:r>
      <w:proofErr w:type="gramEnd"/>
      <w:r w:rsidR="00EF7B00" w:rsidRPr="00EF7B00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重新討論受理事宜，並</w:t>
      </w:r>
    </w:p>
    <w:p w:rsidR="00EF7B00" w:rsidRPr="00EF7B00" w:rsidRDefault="00EF7B00" w:rsidP="00EF7B00">
      <w:pPr>
        <w:ind w:firstLineChars="300" w:firstLine="780"/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 w:rsidRPr="00EF7B00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於二十日內以書面通知申復人申復結果。申復有理由者，</w:t>
      </w:r>
      <w:r w:rsidR="0034027A" w:rsidRPr="00EF7B00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應於申請調查或檢舉</w:t>
      </w:r>
    </w:p>
    <w:p w:rsidR="00E6441B" w:rsidRDefault="0034027A" w:rsidP="00EF7B00">
      <w:pPr>
        <w:ind w:firstLineChars="300" w:firstLine="780"/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EF7B00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案確定後三日內交付「性別平等教育委員會」調查處理。</w:t>
      </w: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 xml:space="preserve">（六）本校「性別平等教育委員會」得依本法第三十條第 2 項及本準則第 21條第 1 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項規定成立「調查小組」調查之。調查小組以三至五人為原則，其成員之組成</w:t>
      </w:r>
    </w:p>
    <w:p w:rsidR="003447D8" w:rsidRDefault="00E6441B">
      <w:pPr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另依本法第三十條第三項之規定。</w:t>
      </w:r>
      <w:r w:rsidR="0034027A" w:rsidRPr="003447D8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事件當事人之</w:t>
      </w:r>
      <w:r w:rsidR="003447D8" w:rsidRPr="003447D8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輔導人員、事件管轄學校或機</w:t>
      </w:r>
    </w:p>
    <w:p w:rsidR="00E6441B" w:rsidRDefault="003447D8" w:rsidP="003447D8">
      <w:pPr>
        <w:ind w:leftChars="300" w:left="720"/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47D8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關性平會會務權責主管及承辦人員，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應迴避該事件之調查工作；參與事件之調查及處理人員，亦應迴避對該當事人之輔導工作。進行事件調查時，應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稟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持客觀、公正、專業、保密原則，給予雙方當事人充分陳述意見及答辯之機會，並避免重複詢問。行為人、申請人(檢舉人)及受邀協助調查之人或單位，應予配合，並提供相關資料。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E6441B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當事人為未成年者，接受調查時得由法定代理人陪同。行為人與被害人、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檢舉人或證人有權力不對等之情形者，避免其對質。必要時，得於不違反保密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義務之範圍內另作成書面資料，交由行為人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閱覽或告以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要旨。申請人撤回申請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調查時，學校或主管機關得繼續調查處理。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(七) 性別平等教育委員會之調查處理，不受該事件司法程序是否進行及處理結果之影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響。調查程序亦不因行為人喪失原身分而中止。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(八) 非本校教職員工擔任調查之人員撰寫調查報告書，得支領撰稿費，經延聘或受邀</w:t>
      </w:r>
    </w:p>
    <w:p w:rsidR="001F2AB9" w:rsidRDefault="00E6441B" w:rsidP="001F2AB9">
      <w:pPr>
        <w:ind w:left="780" w:hangingChars="300" w:hanging="780"/>
        <w:rPr>
          <w:rFonts w:ascii="標楷體" w:eastAsia="標楷體" w:hAnsi="標楷體"/>
          <w:color w:val="202020"/>
          <w:sz w:val="26"/>
          <w:szCs w:val="26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之學者專家出席調查會議時，得支給出席費</w:t>
      </w:r>
      <w:r w:rsidR="0034027A" w:rsidRPr="001F2AB9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。</w:t>
      </w:r>
      <w:r w:rsidR="001F2AB9" w:rsidRPr="001F2AB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學校或主管機關針對擔任調查小組之成員，應予公差（假）登記；其交通費或相關費用，由事件管轄學校或機關，及派員參與調查之學校支應。</w:t>
      </w:r>
    </w:p>
    <w:p w:rsidR="00E6441B" w:rsidRDefault="0034027A" w:rsidP="001F2AB9">
      <w:pPr>
        <w:ind w:left="780" w:hangingChars="300" w:hanging="780"/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(九) 本校性別平等教育委員會應於受理申請或檢舉後二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個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月內完成調查及報告。必要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時得延長之，延長以二次為限，每次不得逾一個月，並應通知申請人(檢舉人)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及行為人。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(十) 調查小組置發言人一人。調查結束後，將結果作成調查報告書，提性別</w:t>
      </w:r>
      <w:r w:rsidR="0034027A" w:rsidRPr="0034027A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平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等教育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委員會審議。性別平等教育委員會會議以不公開為原則。主任委員如因故無法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主持會議時，得就委員中指定一人代理之。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(十一)調查報告經性別平等教育委員會審議後，性別平等教育委員會應將調查報告及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lastRenderedPageBreak/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處理建議以書面向本校提出報告。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(十二)本校應於接獲事件調查報告後二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個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月內自行或移送相關權責機關依規定議處，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並將處理之結果以書面通知申請人(檢舉人)及行為人，同時告知申復之期限及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受理單位，並責令不得報復。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(十三)性別平等教育委員會應採取事後之追蹤考核監督，確保所作裁決確實有效執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行，避免相同事件或有報復情事之發生。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(十四)申請人(檢舉人)及行為人對本校處理之結果不服者，得於收到書面通知次日起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二十日內，以書面具明理由向本校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處申復。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(十五)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處接獲申復後，如發現調查程序有重大瑕疵或有足以影響原調查認定之新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事實、新證據時，得要求性別平等教育委員會重新調查，並於二十日內以書面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通知申復人申復結果。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(十六)性別平等教育委員會於接獲重新調查之要求時，應另組調查小組調查，並依本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準則第 31 條第 3 項之程序處理之。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(十七)申請人(檢舉人)或行為人對本校之申復結果不服，得於接獲書面通知書之次日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起三十日內，依本法第三十四條規定提起救濟。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(十八)本校負責處理校園性侵害、性騷擾或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事件之所有人員，對於性侵害性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騷</w:t>
      </w:r>
      <w:proofErr w:type="gramEnd"/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擾或性霸凌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事件之當事人、檢舉人及證人之姓名及其他足以辨識身分之資料，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除有調查之必要或基於公共安全之考量者外，應予保密。負保密義務者洩密時，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應依刑法或其他相關法規處罰。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(十九)性別平等教育委員會委員如涉及申訴事項或有其他事由，足認其有偏頗之虞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者，該委員應自行迴避，申訴當事人及利害關係人亦得聲請其迴避。前項迴避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與否，得由性別平等教育委員會決定之。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(二十)事件經調查屬實後，本校應依相關法律或法規規定自行或將加害人移送其他權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責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機關懲處。其經證實有誣告之事實者，亦依法對申請人(檢舉人) 為適當之懲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本校為性騷擾事件之懲處時，並得命加害人為下列一款或數款之處置：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1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經被害人或其法定代理人之同意，向被害人道歉。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接受八小時之性別平等教育相關課程。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3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接受心理輔導。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4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其他符合教育目的之措施。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第一項懲處涉及加害人身分之改變時，應給予其書面陳述意見之機會。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(二十一)為保障校園性侵害或性騷擾事件當事人之受教權或工作權，本校於必要時得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為下列處置：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1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彈性處理當事人之出缺勤紀錄或成績考核 ，並積極協助其課業或職務。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尊重被害人之意願，減低當事人雙方互動之機會。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3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採取必要處置，以避免報復情事。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4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減低行為人再度加害之可能。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5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、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其他性別平等教育委員會認為必要之處置。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(二十二)本校輔導室輔導老師應視當事人之身心狀況，主動轉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介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至各相關機構，並於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必要時協同相關處室提供心理諮商輔導、法律諮詢管道、課業協助、經濟協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lastRenderedPageBreak/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助及其他性別平等教育委員會認為必要之協助。所需費用，由本校編列預算</w:t>
      </w:r>
    </w:p>
    <w:p w:rsidR="00720C5C" w:rsidRPr="00720C5C" w:rsidRDefault="00E6441B" w:rsidP="00720C5C">
      <w:pPr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支應之。但本校就該事件仍應依法為調查處理。</w:t>
      </w:r>
      <w:r w:rsidR="0034027A"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 xml:space="preserve">( 二十三) </w:t>
      </w:r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學</w:t>
      </w:r>
      <w:proofErr w:type="gramStart"/>
      <w:r w:rsidR="00100112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務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處應依本法第二十七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條暨本準則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第二十六條規定建立檔案資料，</w:t>
      </w:r>
      <w:r w:rsidR="00720C5C" w:rsidRPr="00720C5C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 xml:space="preserve">應指 </w:t>
      </w:r>
    </w:p>
    <w:p w:rsidR="00720C5C" w:rsidRDefault="00720C5C" w:rsidP="00720C5C">
      <w:pPr>
        <w:ind w:leftChars="500" w:left="1200"/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720C5C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定專責單位或人員保存二十五年；其以電子儲存媒體儲存者，必要時得</w:t>
      </w:r>
      <w:proofErr w:type="gramStart"/>
      <w:r w:rsidRPr="00720C5C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採</w:t>
      </w:r>
      <w:proofErr w:type="gramEnd"/>
      <w:r w:rsidRPr="00720C5C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電子簽章或加密方式處理之</w:t>
      </w:r>
      <w:r w:rsidR="0034027A" w:rsidRPr="00720C5C">
        <w:rPr>
          <w:rFonts w:ascii="標楷體" w:eastAsia="標楷體" w:hAnsi="標楷體"/>
          <w:color w:val="FF0000"/>
          <w:sz w:val="26"/>
          <w:szCs w:val="26"/>
          <w:shd w:val="clear" w:color="auto" w:fill="FFFFFF"/>
        </w:rPr>
        <w:t>，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並依本準則第二十七條規定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，</w:t>
      </w:r>
      <w:r w:rsidRPr="00720C5C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管轄學校或機關應視實際需要，將輔導、防治教育或相關處置措施及其他必要之資訊，提供予次一就讀或服務之學校。事件管轄學校或機關就行為人追蹤輔導後，評估無再犯情事者，得於第一項通報內容註記行為人之改過現況。</w:t>
      </w:r>
    </w:p>
    <w:p w:rsidR="00E6441B" w:rsidRDefault="0034027A" w:rsidP="00720C5C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(二十四)人事室或輔導室輔導老師應針對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他校轉任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或轉讀之教職員工或學生加害人實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施必要之追蹤觀察輔導，非有正當理由，並不得公布加害人之姓名或其他足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　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以識別其身分之資料。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十五、校園性侵害、性騷擾或</w:t>
      </w:r>
      <w:proofErr w:type="gramStart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性霸凌</w:t>
      </w:r>
      <w:proofErr w:type="gramEnd"/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防治工作所需經費由本校相關預算項下支應。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十六、有關性騷擾防治、促進工作</w:t>
      </w:r>
      <w:r w:rsidR="005B515E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平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等措施等本防治規定未規定之事項，依</w:t>
      </w:r>
      <w:r w:rsidR="00E6441B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照性別工</w:t>
      </w:r>
    </w:p>
    <w:p w:rsidR="00E6441B" w:rsidRDefault="00E6441B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　　　</w:t>
      </w:r>
      <w: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作</w:t>
      </w: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平</w:t>
      </w:r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等法第 2 條第 2 項適用及</w:t>
      </w:r>
      <w:proofErr w:type="gramStart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準</w:t>
      </w:r>
      <w:proofErr w:type="gramEnd"/>
      <w:r w:rsidR="0034027A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用之。</w:t>
      </w:r>
    </w:p>
    <w:p w:rsidR="00E6441B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十七、本防治規定經校務會議通過陳</w:t>
      </w:r>
      <w:r w:rsidR="0033099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</w:t>
      </w:r>
      <w:r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校長核定後實施。</w:t>
      </w:r>
    </w:p>
    <w:p w:rsidR="00DC075E" w:rsidRDefault="0034027A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 w:rsidRPr="0034027A">
        <w:rPr>
          <w:rFonts w:ascii="標楷體" w:eastAsia="標楷體" w:hAnsi="標楷體"/>
          <w:color w:val="202020"/>
          <w:sz w:val="26"/>
          <w:szCs w:val="26"/>
        </w:rPr>
        <w:br/>
      </w:r>
      <w:r w:rsidR="00DC075E" w:rsidRPr="0034027A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十七、</w:t>
      </w:r>
      <w:r w:rsidRPr="00E6441B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修正時經本校性別平等教育委員會審議後</w:t>
      </w:r>
      <w:r w:rsidR="0033099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經校務會議</w:t>
      </w:r>
      <w:r w:rsidR="00F46CB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通</w:t>
      </w:r>
      <w:r w:rsidR="0033099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>過後，</w:t>
      </w:r>
      <w:r w:rsidRPr="00E6441B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陳</w:t>
      </w:r>
      <w:r w:rsidR="0033099F"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</w:t>
      </w:r>
      <w:r w:rsidRPr="00E6441B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校長核定後實</w:t>
      </w:r>
    </w:p>
    <w:p w:rsidR="00DC075E" w:rsidRDefault="00DC075E">
      <w:pPr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02020"/>
          <w:sz w:val="26"/>
          <w:szCs w:val="26"/>
          <w:shd w:val="clear" w:color="auto" w:fill="FFFFFF"/>
        </w:rPr>
        <w:t xml:space="preserve">      </w:t>
      </w:r>
      <w:r w:rsidR="0034027A" w:rsidRPr="00E6441B">
        <w:rPr>
          <w:rFonts w:ascii="標楷體" w:eastAsia="標楷體" w:hAnsi="標楷體"/>
          <w:color w:val="202020"/>
          <w:sz w:val="26"/>
          <w:szCs w:val="26"/>
          <w:shd w:val="clear" w:color="auto" w:fill="FFFFFF"/>
        </w:rPr>
        <w:t>施。</w:t>
      </w:r>
    </w:p>
    <w:p w:rsidR="00E6441B" w:rsidRPr="00E6441B" w:rsidRDefault="00E6441B">
      <w:pPr>
        <w:rPr>
          <w:rFonts w:ascii="標楷體" w:eastAsia="標楷體" w:hAnsi="標楷體" w:hint="eastAsia"/>
          <w:color w:val="202020"/>
          <w:sz w:val="28"/>
          <w:szCs w:val="26"/>
          <w:shd w:val="clear" w:color="auto" w:fill="FFFFFF"/>
        </w:rPr>
      </w:pPr>
      <w:bookmarkStart w:id="0" w:name="_GoBack"/>
      <w:bookmarkEnd w:id="0"/>
    </w:p>
    <w:sectPr w:rsidR="00E6441B" w:rsidRPr="00E6441B" w:rsidSect="003402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74" w:rsidRDefault="00D30D74" w:rsidP="005B515E">
      <w:r>
        <w:separator/>
      </w:r>
    </w:p>
  </w:endnote>
  <w:endnote w:type="continuationSeparator" w:id="0">
    <w:p w:rsidR="00D30D74" w:rsidRDefault="00D30D74" w:rsidP="005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74" w:rsidRDefault="00D30D74" w:rsidP="005B515E">
      <w:r>
        <w:separator/>
      </w:r>
    </w:p>
  </w:footnote>
  <w:footnote w:type="continuationSeparator" w:id="0">
    <w:p w:rsidR="00D30D74" w:rsidRDefault="00D30D74" w:rsidP="005B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27A"/>
    <w:rsid w:val="00100112"/>
    <w:rsid w:val="001A1244"/>
    <w:rsid w:val="001F2AB9"/>
    <w:rsid w:val="0026017D"/>
    <w:rsid w:val="002C0EFB"/>
    <w:rsid w:val="002E5069"/>
    <w:rsid w:val="0033099F"/>
    <w:rsid w:val="0034027A"/>
    <w:rsid w:val="003447D8"/>
    <w:rsid w:val="004132EA"/>
    <w:rsid w:val="004D6AEA"/>
    <w:rsid w:val="005B515E"/>
    <w:rsid w:val="00634CFB"/>
    <w:rsid w:val="00660721"/>
    <w:rsid w:val="00720C5C"/>
    <w:rsid w:val="00726374"/>
    <w:rsid w:val="00791D26"/>
    <w:rsid w:val="007E3024"/>
    <w:rsid w:val="0083774E"/>
    <w:rsid w:val="009A6CB6"/>
    <w:rsid w:val="00B47E2C"/>
    <w:rsid w:val="00B97A02"/>
    <w:rsid w:val="00CD5416"/>
    <w:rsid w:val="00D30D74"/>
    <w:rsid w:val="00D861F1"/>
    <w:rsid w:val="00DB5C33"/>
    <w:rsid w:val="00DC075E"/>
    <w:rsid w:val="00DF41BF"/>
    <w:rsid w:val="00E6441B"/>
    <w:rsid w:val="00ED67FF"/>
    <w:rsid w:val="00EF7B00"/>
    <w:rsid w:val="00F3593E"/>
    <w:rsid w:val="00F46CBF"/>
    <w:rsid w:val="00F8115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89FB7"/>
  <w15:docId w15:val="{E68C8F33-B6BD-4865-90F2-B0EAFB81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51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51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2020-01-02T05:48:00Z</cp:lastPrinted>
  <dcterms:created xsi:type="dcterms:W3CDTF">2019-12-31T03:47:00Z</dcterms:created>
  <dcterms:modified xsi:type="dcterms:W3CDTF">2022-07-13T02:37:00Z</dcterms:modified>
</cp:coreProperties>
</file>