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3FCA7" w14:textId="77777777" w:rsidR="00291B77" w:rsidRPr="006E7759" w:rsidRDefault="00291B77" w:rsidP="00291B77">
      <w:pPr>
        <w:jc w:val="center"/>
        <w:rPr>
          <w:rFonts w:eastAsia="標楷體"/>
          <w:sz w:val="32"/>
          <w:szCs w:val="32"/>
        </w:rPr>
      </w:pPr>
      <w:r w:rsidRPr="006E7759">
        <w:rPr>
          <w:rFonts w:eastAsia="標楷體" w:hint="eastAsia"/>
          <w:sz w:val="32"/>
          <w:szCs w:val="32"/>
        </w:rPr>
        <w:t>中華民國童軍總會國家研習營童軍服務員輔導木章</w:t>
      </w:r>
      <w:bookmarkStart w:id="0" w:name="_GoBack"/>
      <w:r w:rsidRPr="006E7759">
        <w:rPr>
          <w:rFonts w:eastAsia="標楷體" w:hint="eastAsia"/>
          <w:sz w:val="32"/>
          <w:szCs w:val="32"/>
        </w:rPr>
        <w:t>報名表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3016"/>
        <w:gridCol w:w="1547"/>
        <w:gridCol w:w="335"/>
        <w:gridCol w:w="335"/>
        <w:gridCol w:w="335"/>
        <w:gridCol w:w="340"/>
        <w:gridCol w:w="338"/>
        <w:gridCol w:w="338"/>
        <w:gridCol w:w="340"/>
        <w:gridCol w:w="338"/>
        <w:gridCol w:w="338"/>
        <w:gridCol w:w="348"/>
      </w:tblGrid>
      <w:tr w:rsidR="00291B77" w:rsidRPr="006E7759" w14:paraId="7E332126" w14:textId="77777777" w:rsidTr="00A977EA">
        <w:trPr>
          <w:trHeight w:val="851"/>
          <w:jc w:val="center"/>
        </w:trPr>
        <w:tc>
          <w:tcPr>
            <w:tcW w:w="1280" w:type="pct"/>
            <w:vAlign w:val="center"/>
          </w:tcPr>
          <w:p w14:paraId="16E036F0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訓練期別及類別</w:t>
            </w:r>
          </w:p>
        </w:tc>
        <w:tc>
          <w:tcPr>
            <w:tcW w:w="3720" w:type="pct"/>
            <w:gridSpan w:val="12"/>
            <w:vAlign w:val="center"/>
          </w:tcPr>
          <w:p w14:paraId="32A850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6E7759">
              <w:rPr>
                <w:rFonts w:eastAsia="標楷體" w:hint="eastAsia"/>
                <w:sz w:val="26"/>
                <w:szCs w:val="26"/>
              </w:rPr>
              <w:t>中華民國童軍總會國家研習營服務員輔導木章訓練</w:t>
            </w:r>
          </w:p>
        </w:tc>
      </w:tr>
      <w:tr w:rsidR="00291B77" w:rsidRPr="006E7759" w14:paraId="47BD45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A8B9A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舉辦日期</w:t>
            </w:r>
          </w:p>
        </w:tc>
        <w:tc>
          <w:tcPr>
            <w:tcW w:w="3720" w:type="pct"/>
            <w:gridSpan w:val="12"/>
            <w:vAlign w:val="center"/>
          </w:tcPr>
          <w:p w14:paraId="28A3B57B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12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13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分採二階段方式辦理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  <w:p w14:paraId="2B7607F3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27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  <w:p w14:paraId="6A1BCE1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3B7818F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431B86F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申請人姓名</w:t>
            </w:r>
          </w:p>
        </w:tc>
        <w:tc>
          <w:tcPr>
            <w:tcW w:w="1412" w:type="pct"/>
            <w:vAlign w:val="center"/>
          </w:tcPr>
          <w:p w14:paraId="1215545A" w14:textId="77777777" w:rsidR="00291B77" w:rsidRPr="006E7759" w:rsidRDefault="00291B77" w:rsidP="00A977EA">
            <w:pPr>
              <w:spacing w:line="440" w:lineRule="exact"/>
              <w:ind w:rightChars="-52" w:right="-125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5751B106" w14:textId="77777777" w:rsidR="00291B77" w:rsidRPr="006E7759" w:rsidRDefault="00291B77" w:rsidP="00A977EA">
            <w:pPr>
              <w:spacing w:line="440" w:lineRule="exact"/>
              <w:ind w:rightChars="-52" w:right="-12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（中文）</w:t>
            </w:r>
          </w:p>
        </w:tc>
        <w:tc>
          <w:tcPr>
            <w:tcW w:w="724" w:type="pct"/>
            <w:vAlign w:val="center"/>
          </w:tcPr>
          <w:p w14:paraId="7401131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英文</w:t>
            </w:r>
          </w:p>
          <w:p w14:paraId="6846200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大楷</w:t>
            </w:r>
          </w:p>
        </w:tc>
        <w:tc>
          <w:tcPr>
            <w:tcW w:w="1584" w:type="pct"/>
            <w:gridSpan w:val="10"/>
            <w:vAlign w:val="center"/>
          </w:tcPr>
          <w:p w14:paraId="6546F804" w14:textId="77777777" w:rsidR="00291B77" w:rsidRPr="006E7759" w:rsidRDefault="00291B77" w:rsidP="00A977EA">
            <w:pPr>
              <w:spacing w:line="440" w:lineRule="exact"/>
              <w:ind w:rightChars="-48" w:right="-115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6EA5A4FD" w14:textId="77777777" w:rsidR="00291B77" w:rsidRPr="006E7759" w:rsidRDefault="00291B77" w:rsidP="00A977EA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（結業證書用</w:t>
            </w:r>
            <w:r w:rsidRPr="006E7759">
              <w:rPr>
                <w:rFonts w:eastAsia="標楷體"/>
                <w:bCs/>
                <w:sz w:val="26"/>
                <w:szCs w:val="26"/>
              </w:rPr>
              <w:t>,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必填）</w:t>
            </w:r>
          </w:p>
        </w:tc>
      </w:tr>
      <w:tr w:rsidR="00291B77" w:rsidRPr="006E7759" w14:paraId="0C8FDF1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22A5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出生日期</w:t>
            </w:r>
          </w:p>
        </w:tc>
        <w:tc>
          <w:tcPr>
            <w:tcW w:w="1412" w:type="pct"/>
            <w:vAlign w:val="center"/>
          </w:tcPr>
          <w:p w14:paraId="124EE17D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民國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724" w:type="pct"/>
            <w:vAlign w:val="center"/>
          </w:tcPr>
          <w:p w14:paraId="772D2D6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584" w:type="pct"/>
            <w:gridSpan w:val="10"/>
            <w:vAlign w:val="center"/>
          </w:tcPr>
          <w:p w14:paraId="1B32F28E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□男 □女</w:t>
            </w:r>
          </w:p>
        </w:tc>
      </w:tr>
      <w:tr w:rsidR="00291B77" w:rsidRPr="006E7759" w14:paraId="2243307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6D72D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學歷</w:t>
            </w:r>
          </w:p>
        </w:tc>
        <w:tc>
          <w:tcPr>
            <w:tcW w:w="1412" w:type="pct"/>
            <w:vAlign w:val="center"/>
          </w:tcPr>
          <w:p w14:paraId="2FDB1F2F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044824B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Cs w:val="24"/>
              </w:rPr>
            </w:pPr>
            <w:r w:rsidRPr="006E7759">
              <w:rPr>
                <w:rFonts w:eastAsia="標楷體" w:hAnsi="標楷體"/>
                <w:bCs/>
                <w:szCs w:val="24"/>
              </w:rPr>
              <w:t>身分證</w:t>
            </w:r>
            <w:r w:rsidRPr="006E7759">
              <w:rPr>
                <w:rFonts w:eastAsia="標楷體" w:hAnsi="標楷體" w:hint="eastAsia"/>
                <w:bCs/>
                <w:szCs w:val="24"/>
              </w:rPr>
              <w:t>統一編</w:t>
            </w:r>
            <w:r w:rsidRPr="006E7759">
              <w:rPr>
                <w:rFonts w:eastAsia="標楷體" w:hAnsi="標楷體"/>
                <w:bCs/>
                <w:szCs w:val="24"/>
              </w:rPr>
              <w:t>號</w:t>
            </w:r>
          </w:p>
        </w:tc>
        <w:tc>
          <w:tcPr>
            <w:tcW w:w="157" w:type="pct"/>
            <w:vAlign w:val="center"/>
          </w:tcPr>
          <w:p w14:paraId="5EB47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4BB5DC4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1AD15A7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6C87DD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35783A9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F62C788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4B8D7DC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0E1F1F2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5AFBB9B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64" w:type="pct"/>
            <w:vAlign w:val="center"/>
          </w:tcPr>
          <w:p w14:paraId="060FABEC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40DE07B7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A5F8E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1412" w:type="pct"/>
            <w:vAlign w:val="center"/>
          </w:tcPr>
          <w:p w14:paraId="284A82F2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4D8E4D4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584" w:type="pct"/>
            <w:gridSpan w:val="10"/>
            <w:vAlign w:val="center"/>
          </w:tcPr>
          <w:p w14:paraId="6736EAE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09F5E0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20DADDFC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所屬童軍團</w:t>
            </w:r>
          </w:p>
        </w:tc>
        <w:tc>
          <w:tcPr>
            <w:tcW w:w="1412" w:type="pct"/>
            <w:vAlign w:val="center"/>
          </w:tcPr>
          <w:p w14:paraId="0782D29C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縣市第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團</w:t>
            </w:r>
          </w:p>
        </w:tc>
        <w:tc>
          <w:tcPr>
            <w:tcW w:w="724" w:type="pct"/>
            <w:vAlign w:val="center"/>
          </w:tcPr>
          <w:p w14:paraId="40D657C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職務</w:t>
            </w:r>
          </w:p>
        </w:tc>
        <w:tc>
          <w:tcPr>
            <w:tcW w:w="1584" w:type="pct"/>
            <w:gridSpan w:val="10"/>
            <w:vAlign w:val="center"/>
          </w:tcPr>
          <w:p w14:paraId="79F2547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0F5F361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CE621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412" w:type="pct"/>
            <w:vAlign w:val="center"/>
          </w:tcPr>
          <w:p w14:paraId="0390F35C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(O)</w:t>
            </w:r>
          </w:p>
        </w:tc>
        <w:tc>
          <w:tcPr>
            <w:tcW w:w="724" w:type="pct"/>
            <w:vAlign w:val="center"/>
          </w:tcPr>
          <w:p w14:paraId="6AD4CF2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584" w:type="pct"/>
            <w:gridSpan w:val="10"/>
            <w:vAlign w:val="center"/>
          </w:tcPr>
          <w:p w14:paraId="011B4CD5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(H)</w:t>
            </w:r>
          </w:p>
        </w:tc>
      </w:tr>
      <w:tr w:rsidR="00291B77" w:rsidRPr="006E7759" w14:paraId="19A2D8DD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2A9BD8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1412" w:type="pct"/>
            <w:vAlign w:val="center"/>
          </w:tcPr>
          <w:p w14:paraId="54D80452" w14:textId="77777777" w:rsidR="00291B77" w:rsidRPr="006E7759" w:rsidRDefault="00291B77" w:rsidP="00A977EA">
            <w:pPr>
              <w:spacing w:line="440" w:lineRule="exact"/>
              <w:ind w:rightChars="-47" w:right="-113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7E2AA915" w14:textId="77777777" w:rsidR="00291B77" w:rsidRPr="006E7759" w:rsidRDefault="00291B77" w:rsidP="00A977EA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（必填）</w:t>
            </w:r>
          </w:p>
        </w:tc>
        <w:tc>
          <w:tcPr>
            <w:tcW w:w="724" w:type="pct"/>
            <w:vAlign w:val="center"/>
          </w:tcPr>
          <w:p w14:paraId="45A58F0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1584" w:type="pct"/>
            <w:gridSpan w:val="10"/>
            <w:vAlign w:val="center"/>
          </w:tcPr>
          <w:p w14:paraId="7B6CD7E1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</w:rPr>
              <w:t>葷食</w:t>
            </w: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□素食</w:t>
            </w:r>
          </w:p>
        </w:tc>
      </w:tr>
      <w:tr w:rsidR="00291B77" w:rsidRPr="006E7759" w14:paraId="14E4361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7664F29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通訊處</w:t>
            </w:r>
          </w:p>
        </w:tc>
        <w:tc>
          <w:tcPr>
            <w:tcW w:w="3720" w:type="pct"/>
            <w:gridSpan w:val="12"/>
            <w:vAlign w:val="center"/>
          </w:tcPr>
          <w:p w14:paraId="4AF78633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278643C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C9303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iCs/>
                <w:sz w:val="26"/>
                <w:szCs w:val="26"/>
                <w:lang w:val="de-DE"/>
              </w:rPr>
              <w:t>e</w:t>
            </w:r>
            <w:r w:rsidRPr="006E7759">
              <w:rPr>
                <w:rFonts w:eastAsia="標楷體"/>
                <w:bCs/>
                <w:sz w:val="26"/>
                <w:szCs w:val="26"/>
                <w:lang w:val="de-DE"/>
              </w:rPr>
              <w:t>- mail</w:t>
            </w:r>
          </w:p>
        </w:tc>
        <w:tc>
          <w:tcPr>
            <w:tcW w:w="3720" w:type="pct"/>
            <w:gridSpan w:val="12"/>
            <w:vAlign w:val="center"/>
          </w:tcPr>
          <w:p w14:paraId="21A08E78" w14:textId="77777777" w:rsidR="00291B77" w:rsidRPr="006E7759" w:rsidRDefault="00291B77" w:rsidP="00A977EA">
            <w:pPr>
              <w:spacing w:line="440" w:lineRule="exact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（務必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填寫清楚以</w:t>
            </w:r>
            <w:r w:rsidRPr="006E7759">
              <w:rPr>
                <w:rFonts w:eastAsia="標楷體" w:hAnsi="標楷體" w:hint="eastAsia"/>
                <w:bCs/>
                <w:sz w:val="12"/>
                <w:szCs w:val="26"/>
              </w:rPr>
              <w:t>利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寄發報到通知</w:t>
            </w: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）</w:t>
            </w:r>
          </w:p>
        </w:tc>
      </w:tr>
      <w:tr w:rsidR="00291B77" w:rsidRPr="006E7759" w14:paraId="0F87518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64E3B76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服裝尺寸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20" w:type="pct"/>
            <w:gridSpan w:val="12"/>
            <w:vAlign w:val="center"/>
          </w:tcPr>
          <w:p w14:paraId="0F0009DE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/>
                <w:sz w:val="26"/>
                <w:szCs w:val="26"/>
              </w:rPr>
              <w:t>服裝尺寸 POLO 衫 (S、M、L、XL、2XL)</w:t>
            </w:r>
          </w:p>
        </w:tc>
      </w:tr>
      <w:tr w:rsidR="00291B77" w:rsidRPr="006E7759" w14:paraId="2E07A4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54EA31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int="eastAsia"/>
                <w:iCs/>
                <w:sz w:val="26"/>
                <w:szCs w:val="26"/>
                <w:lang w:val="de-DE"/>
              </w:rPr>
              <w:t>是否需公假</w:t>
            </w:r>
          </w:p>
        </w:tc>
        <w:tc>
          <w:tcPr>
            <w:tcW w:w="3720" w:type="pct"/>
            <w:gridSpan w:val="12"/>
            <w:vAlign w:val="center"/>
          </w:tcPr>
          <w:p w14:paraId="44D4AD42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  <w:lang w:val="de-DE"/>
              </w:rPr>
              <w:t>□需要 □不需要</w:t>
            </w:r>
          </w:p>
        </w:tc>
      </w:tr>
      <w:tr w:rsidR="00291B77" w:rsidRPr="006E7759" w14:paraId="195E2A89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7639EA30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特殊病歷</w:t>
            </w:r>
          </w:p>
        </w:tc>
        <w:tc>
          <w:tcPr>
            <w:tcW w:w="3720" w:type="pct"/>
            <w:gridSpan w:val="12"/>
            <w:vAlign w:val="center"/>
          </w:tcPr>
          <w:p w14:paraId="26DA222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32739142" w14:textId="77777777" w:rsidTr="00A977EA">
        <w:trPr>
          <w:trHeight w:val="1134"/>
          <w:jc w:val="center"/>
        </w:trPr>
        <w:tc>
          <w:tcPr>
            <w:tcW w:w="1280" w:type="pct"/>
            <w:vAlign w:val="center"/>
          </w:tcPr>
          <w:p w14:paraId="4C928BD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</w:t>
            </w:r>
          </w:p>
          <w:p w14:paraId="2D0C325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單位</w:t>
            </w:r>
          </w:p>
          <w:p w14:paraId="47F40F05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推薦意見</w:t>
            </w:r>
          </w:p>
        </w:tc>
        <w:tc>
          <w:tcPr>
            <w:tcW w:w="3720" w:type="pct"/>
            <w:gridSpan w:val="12"/>
            <w:vAlign w:val="center"/>
          </w:tcPr>
          <w:p w14:paraId="78F0FD5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5034F516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1AAB2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推薦人：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（簽章）</w:t>
            </w:r>
          </w:p>
        </w:tc>
      </w:tr>
    </w:tbl>
    <w:p w14:paraId="1698705D" w14:textId="77777777" w:rsidR="00291B77" w:rsidRPr="006E7759" w:rsidRDefault="00291B77" w:rsidP="00291B77">
      <w:pPr>
        <w:spacing w:line="280" w:lineRule="exact"/>
        <w:rPr>
          <w:rFonts w:ascii="標楷體" w:eastAsia="標楷體" w:hAnsi="標楷體"/>
        </w:rPr>
      </w:pPr>
      <w:r w:rsidRPr="006E7759">
        <w:rPr>
          <w:rFonts w:ascii="標楷體" w:eastAsia="標楷體" w:hAnsi="標楷體"/>
        </w:rPr>
        <w:t>備註：參加人員報到當日一律著童軍標準制服，請事先逕洽童軍供應中心價購，電話：02-27517976 傳真：02-27518082。</w:t>
      </w:r>
    </w:p>
    <w:p w14:paraId="711B5C06" w14:textId="77777777" w:rsidR="00291B77" w:rsidRPr="006E7759" w:rsidRDefault="00291B77" w:rsidP="00291B77">
      <w:pPr>
        <w:ind w:left="480" w:hangingChars="200" w:hanging="480"/>
        <w:rPr>
          <w:rFonts w:ascii="標楷體" w:eastAsia="標楷體" w:hAnsi="標楷體"/>
          <w:szCs w:val="26"/>
        </w:rPr>
      </w:pPr>
    </w:p>
    <w:p w14:paraId="510AB681" w14:textId="77777777" w:rsidR="002C1689" w:rsidRPr="00291B77" w:rsidRDefault="002C1689"/>
    <w:sectPr w:rsidR="002C1689" w:rsidRPr="00291B77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3562A" w14:textId="77777777" w:rsidR="009710CC" w:rsidRDefault="009710CC" w:rsidP="00291B77">
      <w:r>
        <w:separator/>
      </w:r>
    </w:p>
  </w:endnote>
  <w:endnote w:type="continuationSeparator" w:id="0">
    <w:p w14:paraId="17E7C1B2" w14:textId="77777777" w:rsidR="009710CC" w:rsidRDefault="009710CC" w:rsidP="002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BDD42" w14:textId="77777777" w:rsidR="009710CC" w:rsidRDefault="009710CC" w:rsidP="00291B77">
      <w:r>
        <w:separator/>
      </w:r>
    </w:p>
  </w:footnote>
  <w:footnote w:type="continuationSeparator" w:id="0">
    <w:p w14:paraId="2EC958BA" w14:textId="77777777" w:rsidR="009710CC" w:rsidRDefault="009710CC" w:rsidP="002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2"/>
    <w:rsid w:val="00081452"/>
    <w:rsid w:val="00291B77"/>
    <w:rsid w:val="002C1689"/>
    <w:rsid w:val="005F580F"/>
    <w:rsid w:val="009710CC"/>
    <w:rsid w:val="009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林益源</dc:creator>
  <cp:lastModifiedBy>user1</cp:lastModifiedBy>
  <cp:revision>2</cp:revision>
  <dcterms:created xsi:type="dcterms:W3CDTF">2021-04-28T23:51:00Z</dcterms:created>
  <dcterms:modified xsi:type="dcterms:W3CDTF">2021-04-28T23:51:00Z</dcterms:modified>
</cp:coreProperties>
</file>